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A47A2" w14:textId="66F3075D" w:rsidR="00363033" w:rsidRPr="00B925B9" w:rsidRDefault="00173157" w:rsidP="00FA1599">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新型</w:t>
      </w:r>
      <w:r w:rsidR="00B925B9" w:rsidRPr="00B925B9">
        <w:rPr>
          <w:rFonts w:ascii="ＭＳ ゴシック" w:eastAsia="ＭＳ ゴシック" w:hAnsi="ＭＳ ゴシック" w:hint="eastAsia"/>
          <w:sz w:val="32"/>
          <w:szCs w:val="36"/>
        </w:rPr>
        <w:t>コロナ</w:t>
      </w:r>
      <w:r w:rsidR="003C59D4">
        <w:rPr>
          <w:rFonts w:ascii="ＭＳ ゴシック" w:eastAsia="ＭＳ ゴシック" w:hAnsi="ＭＳ ゴシック" w:hint="eastAsia"/>
          <w:sz w:val="32"/>
          <w:szCs w:val="36"/>
        </w:rPr>
        <w:t>・</w:t>
      </w:r>
      <w:r w:rsidR="00B925B9" w:rsidRPr="00B925B9">
        <w:rPr>
          <w:rFonts w:ascii="ＭＳ ゴシック" w:eastAsia="ＭＳ ゴシック" w:hAnsi="ＭＳ ゴシック" w:hint="eastAsia"/>
          <w:sz w:val="32"/>
          <w:szCs w:val="36"/>
        </w:rPr>
        <w:t>ウィルスの感染者数と外出自粛の相関関係</w:t>
      </w:r>
    </w:p>
    <w:p w14:paraId="7EEAD5A8" w14:textId="77777777" w:rsidR="00B925B9" w:rsidRPr="00FA1599" w:rsidRDefault="00B925B9" w:rsidP="00FA1599">
      <w:pPr>
        <w:jc w:val="center"/>
        <w:rPr>
          <w:rFonts w:ascii="ＭＳ ゴシック" w:eastAsia="ＭＳ ゴシック" w:hAnsi="ＭＳ ゴシック"/>
          <w:sz w:val="28"/>
          <w:szCs w:val="32"/>
        </w:rPr>
      </w:pPr>
      <w:r w:rsidRPr="00FA1599">
        <w:rPr>
          <w:rFonts w:ascii="ＭＳ ゴシック" w:eastAsia="ＭＳ ゴシック" w:hAnsi="ＭＳ ゴシック" w:hint="eastAsia"/>
          <w:sz w:val="28"/>
          <w:szCs w:val="32"/>
        </w:rPr>
        <w:t>単純な微分方程式による解析</w:t>
      </w:r>
    </w:p>
    <w:p w14:paraId="12139CFF" w14:textId="6CDDDCBD" w:rsidR="00FA1599" w:rsidRDefault="0083619F" w:rsidP="00FA1599">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2</w:t>
      </w:r>
      <w:r>
        <w:rPr>
          <w:rFonts w:ascii="ＭＳ ゴシック" w:eastAsia="ＭＳ ゴシック" w:hAnsi="ＭＳ ゴシック"/>
          <w:sz w:val="24"/>
          <w:szCs w:val="28"/>
        </w:rPr>
        <w:t>020</w:t>
      </w:r>
      <w:r>
        <w:rPr>
          <w:rFonts w:ascii="ＭＳ ゴシック" w:eastAsia="ＭＳ ゴシック" w:hAnsi="ＭＳ ゴシック" w:hint="eastAsia"/>
          <w:sz w:val="24"/>
          <w:szCs w:val="28"/>
        </w:rPr>
        <w:t>年4月1</w:t>
      </w:r>
      <w:r w:rsidR="00281114">
        <w:rPr>
          <w:rFonts w:ascii="ＭＳ ゴシック" w:eastAsia="ＭＳ ゴシック" w:hAnsi="ＭＳ ゴシック"/>
          <w:sz w:val="24"/>
          <w:szCs w:val="28"/>
        </w:rPr>
        <w:t>6</w:t>
      </w:r>
      <w:r>
        <w:rPr>
          <w:rFonts w:ascii="ＭＳ ゴシック" w:eastAsia="ＭＳ ゴシック" w:hAnsi="ＭＳ ゴシック" w:hint="eastAsia"/>
          <w:sz w:val="24"/>
          <w:szCs w:val="28"/>
        </w:rPr>
        <w:t>日</w:t>
      </w:r>
    </w:p>
    <w:p w14:paraId="6956152E" w14:textId="77777777" w:rsidR="0083619F" w:rsidRDefault="0083619F" w:rsidP="00FA1599">
      <w:pPr>
        <w:jc w:val="center"/>
        <w:rPr>
          <w:rFonts w:ascii="ＭＳ ゴシック" w:eastAsia="ＭＳ ゴシック" w:hAnsi="ＭＳ ゴシック"/>
          <w:sz w:val="24"/>
          <w:szCs w:val="28"/>
        </w:rPr>
      </w:pPr>
    </w:p>
    <w:p w14:paraId="66B7A7FD" w14:textId="0B2F6045" w:rsidR="00EE2F75" w:rsidRPr="007B3BE2" w:rsidRDefault="00EE2F75" w:rsidP="00EE2F75">
      <w:pPr>
        <w:jc w:val="left"/>
        <w:rPr>
          <w:rFonts w:ascii="ＭＳ ゴシック" w:eastAsia="ＭＳ ゴシック" w:hAnsi="ＭＳ ゴシック"/>
        </w:rPr>
      </w:pPr>
      <w:r w:rsidRPr="007B3BE2">
        <w:rPr>
          <w:rFonts w:ascii="ＭＳ ゴシック" w:eastAsia="ＭＳ ゴシック" w:hAnsi="ＭＳ ゴシック" w:hint="eastAsia"/>
        </w:rPr>
        <w:t>はじめに</w:t>
      </w:r>
    </w:p>
    <w:p w14:paraId="338CE6DF" w14:textId="3F81CE81" w:rsidR="00EE2F75" w:rsidRPr="007B3BE2" w:rsidRDefault="00EE2F75" w:rsidP="00EE2F75">
      <w:pPr>
        <w:jc w:val="left"/>
        <w:rPr>
          <w:rFonts w:ascii="ＭＳ ゴシック" w:eastAsia="ＭＳ ゴシック" w:hAnsi="ＭＳ ゴシック"/>
        </w:rPr>
      </w:pPr>
    </w:p>
    <w:p w14:paraId="7249E7D2" w14:textId="6577F1D6" w:rsidR="00EE2F75" w:rsidRPr="007B3BE2" w:rsidRDefault="0083619F" w:rsidP="00EE2F75">
      <w:pPr>
        <w:jc w:val="left"/>
        <w:rPr>
          <w:rFonts w:ascii="ＭＳ ゴシック" w:eastAsia="ＭＳ ゴシック" w:hAnsi="ＭＳ ゴシック"/>
        </w:rPr>
      </w:pPr>
      <w:r w:rsidRPr="007B3BE2">
        <w:rPr>
          <w:rFonts w:ascii="ＭＳ ゴシック" w:eastAsia="ＭＳ ゴシック" w:hAnsi="ＭＳ ゴシック" w:hint="eastAsia"/>
        </w:rPr>
        <w:t>厚生労働省の発表によると</w:t>
      </w:r>
      <w:r w:rsidR="00EE2F75" w:rsidRPr="007B3BE2">
        <w:rPr>
          <w:rFonts w:ascii="ＭＳ ゴシック" w:eastAsia="ＭＳ ゴシック" w:hAnsi="ＭＳ ゴシック" w:hint="eastAsia"/>
        </w:rPr>
        <w:t>新型コロナ・ウィルスに対するPCR検査は2</w:t>
      </w:r>
      <w:r w:rsidR="00EE2F75" w:rsidRPr="007B3BE2">
        <w:rPr>
          <w:rFonts w:ascii="ＭＳ ゴシック" w:eastAsia="ＭＳ ゴシック" w:hAnsi="ＭＳ ゴシック"/>
        </w:rPr>
        <w:t>020</w:t>
      </w:r>
      <w:r w:rsidR="00EE2F75" w:rsidRPr="007B3BE2">
        <w:rPr>
          <w:rFonts w:ascii="ＭＳ ゴシック" w:eastAsia="ＭＳ ゴシック" w:hAnsi="ＭＳ ゴシック" w:hint="eastAsia"/>
        </w:rPr>
        <w:t>年4月</w:t>
      </w:r>
      <w:r w:rsidR="001D119A">
        <w:rPr>
          <w:rFonts w:ascii="ＭＳ ゴシック" w:eastAsia="ＭＳ ゴシック" w:hAnsi="ＭＳ ゴシック"/>
        </w:rPr>
        <w:t>14</w:t>
      </w:r>
      <w:r w:rsidR="00EE2F75" w:rsidRPr="007B3BE2">
        <w:rPr>
          <w:rFonts w:ascii="ＭＳ ゴシック" w:eastAsia="ＭＳ ゴシック" w:hAnsi="ＭＳ ゴシック" w:hint="eastAsia"/>
        </w:rPr>
        <w:t>日まで</w:t>
      </w:r>
      <w:r w:rsidRPr="007B3BE2">
        <w:rPr>
          <w:rFonts w:ascii="ＭＳ ゴシック" w:eastAsia="ＭＳ ゴシック" w:hAnsi="ＭＳ ゴシック" w:hint="eastAsia"/>
        </w:rPr>
        <w:t>に</w:t>
      </w:r>
      <w:r w:rsidR="008C5E13">
        <w:rPr>
          <w:rFonts w:ascii="ＭＳ ゴシック" w:eastAsia="ＭＳ ゴシック" w:hAnsi="ＭＳ ゴシック"/>
        </w:rPr>
        <w:t>100,703</w:t>
      </w:r>
      <w:r w:rsidR="00EE2F75" w:rsidRPr="007B3BE2">
        <w:rPr>
          <w:rFonts w:ascii="ＭＳ ゴシック" w:eastAsia="ＭＳ ゴシック" w:hAnsi="ＭＳ ゴシック" w:hint="eastAsia"/>
        </w:rPr>
        <w:t>人に対して行われ陽性者は</w:t>
      </w:r>
      <w:r w:rsidR="008C5E13">
        <w:rPr>
          <w:rFonts w:ascii="ＭＳ ゴシック" w:eastAsia="ＭＳ ゴシック" w:hAnsi="ＭＳ ゴシック"/>
        </w:rPr>
        <w:t>8,582</w:t>
      </w:r>
      <w:r w:rsidR="00EE2F75" w:rsidRPr="007B3BE2">
        <w:rPr>
          <w:rFonts w:ascii="ＭＳ ゴシック" w:eastAsia="ＭＳ ゴシック" w:hAnsi="ＭＳ ゴシック" w:hint="eastAsia"/>
        </w:rPr>
        <w:t>人（</w:t>
      </w:r>
      <w:r w:rsidR="008C5E13">
        <w:rPr>
          <w:rFonts w:ascii="ＭＳ ゴシック" w:eastAsia="ＭＳ ゴシック" w:hAnsi="ＭＳ ゴシック" w:hint="eastAsia"/>
        </w:rPr>
        <w:t>8</w:t>
      </w:r>
      <w:r w:rsidR="008C5E13">
        <w:rPr>
          <w:rFonts w:ascii="ＭＳ ゴシック" w:eastAsia="ＭＳ ゴシック" w:hAnsi="ＭＳ ゴシック"/>
        </w:rPr>
        <w:t>5</w:t>
      </w:r>
      <w:r w:rsidR="00EE2F75" w:rsidRPr="007B3BE2">
        <w:rPr>
          <w:rFonts w:ascii="ＭＳ ゴシック" w:eastAsia="ＭＳ ゴシック" w:hAnsi="ＭＳ ゴシック"/>
        </w:rPr>
        <w:t>%</w:t>
      </w:r>
      <w:r w:rsidR="00EE2F75" w:rsidRPr="007B3BE2">
        <w:rPr>
          <w:rFonts w:ascii="ＭＳ ゴシック" w:eastAsia="ＭＳ ゴシック" w:hAnsi="ＭＳ ゴシック" w:hint="eastAsia"/>
        </w:rPr>
        <w:t>）に達している。</w:t>
      </w:r>
      <w:r w:rsidRPr="007B3BE2">
        <w:rPr>
          <w:rFonts w:ascii="ＭＳ ゴシック" w:eastAsia="ＭＳ ゴシック" w:hAnsi="ＭＳ ゴシック" w:hint="eastAsia"/>
        </w:rPr>
        <w:t>死亡者は</w:t>
      </w:r>
      <w:r w:rsidR="008C5E13">
        <w:rPr>
          <w:rFonts w:ascii="ＭＳ ゴシック" w:eastAsia="ＭＳ ゴシック" w:hAnsi="ＭＳ ゴシック"/>
        </w:rPr>
        <w:t>136</w:t>
      </w:r>
      <w:r w:rsidRPr="007B3BE2">
        <w:rPr>
          <w:rFonts w:ascii="ＭＳ ゴシック" w:eastAsia="ＭＳ ゴシック" w:hAnsi="ＭＳ ゴシック" w:hint="eastAsia"/>
        </w:rPr>
        <w:t>人であるので致死率は1</w:t>
      </w:r>
      <w:r w:rsidRPr="007B3BE2">
        <w:rPr>
          <w:rFonts w:ascii="ＭＳ ゴシック" w:eastAsia="ＭＳ ゴシック" w:hAnsi="ＭＳ ゴシック"/>
        </w:rPr>
        <w:t>.</w:t>
      </w:r>
      <w:r w:rsidR="008C5E13">
        <w:rPr>
          <w:rFonts w:ascii="ＭＳ ゴシック" w:eastAsia="ＭＳ ゴシック" w:hAnsi="ＭＳ ゴシック"/>
        </w:rPr>
        <w:t>6</w:t>
      </w:r>
      <w:r w:rsidRPr="007B3BE2">
        <w:rPr>
          <w:rFonts w:ascii="ＭＳ ゴシック" w:eastAsia="ＭＳ ゴシック" w:hAnsi="ＭＳ ゴシック"/>
        </w:rPr>
        <w:t>%</w:t>
      </w:r>
      <w:r w:rsidRPr="007B3BE2">
        <w:rPr>
          <w:rFonts w:ascii="ＭＳ ゴシック" w:eastAsia="ＭＳ ゴシック" w:hAnsi="ＭＳ ゴシック" w:hint="eastAsia"/>
        </w:rPr>
        <w:t>である。</w:t>
      </w:r>
      <w:r w:rsidR="00C45713" w:rsidRPr="007B3BE2">
        <w:rPr>
          <w:rFonts w:ascii="ＭＳ ゴシック" w:eastAsia="ＭＳ ゴシック" w:hAnsi="ＭＳ ゴシック" w:hint="eastAsia"/>
        </w:rPr>
        <w:t>今後</w:t>
      </w:r>
      <w:r w:rsidRPr="007B3BE2">
        <w:rPr>
          <w:rFonts w:ascii="ＭＳ ゴシック" w:eastAsia="ＭＳ ゴシック" w:hAnsi="ＭＳ ゴシック" w:hint="eastAsia"/>
        </w:rPr>
        <w:t>どこまで感染が拡がるのか、そしてそれはいつ収束するのか</w:t>
      </w:r>
      <w:r w:rsidR="009207A4">
        <w:rPr>
          <w:rFonts w:ascii="ＭＳ ゴシック" w:eastAsia="ＭＳ ゴシック" w:hAnsi="ＭＳ ゴシック" w:hint="eastAsia"/>
        </w:rPr>
        <w:t>、</w:t>
      </w:r>
      <w:r w:rsidR="00C45713" w:rsidRPr="007B3BE2">
        <w:rPr>
          <w:rFonts w:ascii="ＭＳ ゴシック" w:eastAsia="ＭＳ ゴシック" w:hAnsi="ＭＳ ゴシック" w:hint="eastAsia"/>
        </w:rPr>
        <w:t>につき生態学の数理モデルをつかった予測をおこなう。また、外出自粛と感染者数にどのような相関関係があるのか、ゴールデンウィーク明けまでとされる自粛期間は妥当なのか、についても数理的に検証する。</w:t>
      </w:r>
    </w:p>
    <w:p w14:paraId="5BD5A43D" w14:textId="77777777" w:rsidR="00EE2F75" w:rsidRPr="00EE2F75" w:rsidRDefault="00EE2F75" w:rsidP="00FA1599">
      <w:pPr>
        <w:jc w:val="center"/>
        <w:rPr>
          <w:rFonts w:ascii="ＭＳ ゴシック" w:eastAsia="ＭＳ ゴシック" w:hAnsi="ＭＳ ゴシック"/>
          <w:sz w:val="24"/>
          <w:szCs w:val="28"/>
        </w:rPr>
      </w:pPr>
    </w:p>
    <w:p w14:paraId="157AABFF" w14:textId="77777777" w:rsidR="00987562" w:rsidRPr="00987562" w:rsidRDefault="00987562" w:rsidP="00987562">
      <w:pPr>
        <w:pStyle w:val="a7"/>
        <w:numPr>
          <w:ilvl w:val="0"/>
          <w:numId w:val="1"/>
        </w:numPr>
        <w:ind w:leftChars="0"/>
        <w:rPr>
          <w:rFonts w:ascii="ＭＳ ゴシック" w:eastAsia="ＭＳ ゴシック" w:hAnsi="ＭＳ ゴシック"/>
        </w:rPr>
      </w:pPr>
      <w:r w:rsidRPr="00987562">
        <w:rPr>
          <w:rFonts w:ascii="ＭＳ ゴシック" w:eastAsia="ＭＳ ゴシック" w:hAnsi="ＭＳ ゴシック" w:hint="eastAsia"/>
        </w:rPr>
        <w:t>基礎理論</w:t>
      </w:r>
    </w:p>
    <w:p w14:paraId="1E250272" w14:textId="77777777" w:rsidR="00987562" w:rsidRDefault="00987562" w:rsidP="00987562">
      <w:pPr>
        <w:rPr>
          <w:rFonts w:ascii="ＭＳ ゴシック" w:eastAsia="ＭＳ ゴシック" w:hAnsi="ＭＳ ゴシック"/>
        </w:rPr>
      </w:pPr>
    </w:p>
    <w:p w14:paraId="0CDB9AB8" w14:textId="6928D91C" w:rsidR="00634784" w:rsidRDefault="00634784">
      <w:pPr>
        <w:rPr>
          <w:rFonts w:ascii="ＭＳ ゴシック" w:eastAsia="ＭＳ ゴシック" w:hAnsi="ＭＳ ゴシック"/>
        </w:rPr>
      </w:pPr>
      <w:r w:rsidRPr="00987562">
        <w:rPr>
          <w:rFonts w:ascii="ＭＳ ゴシック" w:eastAsia="ＭＳ ゴシック" w:hAnsi="ＭＳ ゴシック" w:hint="eastAsia"/>
        </w:rPr>
        <w:t>まだ病原体に感染していないがこれから感染する可能性のある人</w:t>
      </w:r>
      <w:r w:rsidR="00C551EE">
        <w:rPr>
          <w:rFonts w:ascii="ＭＳ ゴシック" w:eastAsia="ＭＳ ゴシック" w:hAnsi="ＭＳ ゴシック" w:hint="eastAsia"/>
        </w:rPr>
        <w:t>（以下単純に未感染者と呼ぶ）</w:t>
      </w:r>
      <w:r w:rsidRPr="00987562">
        <w:rPr>
          <w:rFonts w:ascii="ＭＳ ゴシック" w:eastAsia="ＭＳ ゴシック" w:hAnsi="ＭＳ ゴシック" w:hint="eastAsia"/>
        </w:rPr>
        <w:t>の数をx、感染していて他人</w:t>
      </w:r>
      <w:r w:rsidR="005A3CA4">
        <w:rPr>
          <w:rFonts w:ascii="ＭＳ ゴシック" w:eastAsia="ＭＳ ゴシック" w:hAnsi="ＭＳ ゴシック" w:hint="eastAsia"/>
        </w:rPr>
        <w:t>に</w:t>
      </w:r>
      <w:r w:rsidRPr="00987562">
        <w:rPr>
          <w:rFonts w:ascii="ＭＳ ゴシック" w:eastAsia="ＭＳ ゴシック" w:hAnsi="ＭＳ ゴシック" w:hint="eastAsia"/>
        </w:rPr>
        <w:t>うつす可能性のある人</w:t>
      </w:r>
      <w:r w:rsidR="00C551EE">
        <w:rPr>
          <w:rFonts w:ascii="ＭＳ ゴシック" w:eastAsia="ＭＳ ゴシック" w:hAnsi="ＭＳ ゴシック" w:hint="eastAsia"/>
        </w:rPr>
        <w:t>（以下、感染者）の数</w:t>
      </w:r>
      <w:r w:rsidRPr="00987562">
        <w:rPr>
          <w:rFonts w:ascii="ＭＳ ゴシック" w:eastAsia="ＭＳ ゴシック" w:hAnsi="ＭＳ ゴシック" w:hint="eastAsia"/>
        </w:rPr>
        <w:t>をyとする</w:t>
      </w:r>
      <w:r w:rsidR="00C551EE">
        <w:rPr>
          <w:rFonts w:ascii="ＭＳ ゴシック" w:eastAsia="ＭＳ ゴシック" w:hAnsi="ＭＳ ゴシック" w:hint="eastAsia"/>
        </w:rPr>
        <w:t>。</w:t>
      </w:r>
      <w:r w:rsidRPr="00987562">
        <w:rPr>
          <w:rFonts w:ascii="ＭＳ ゴシック" w:eastAsia="ＭＳ ゴシック" w:hAnsi="ＭＳ ゴシック" w:hint="eastAsia"/>
        </w:rPr>
        <w:t>最も簡単な方程式は次のように与えられる。</w:t>
      </w:r>
    </w:p>
    <w:p w14:paraId="1E3B1CD8" w14:textId="77777777" w:rsidR="00C45713" w:rsidRDefault="00C45713">
      <w:pPr>
        <w:rPr>
          <w:rFonts w:ascii="ＭＳ ゴシック" w:eastAsia="ＭＳ ゴシック" w:hAnsi="ＭＳ ゴシック"/>
        </w:rPr>
      </w:pPr>
    </w:p>
    <w:p w14:paraId="5FCB4D5F" w14:textId="77777777" w:rsidR="00B925B9" w:rsidRDefault="00634784" w:rsidP="00634784">
      <w:pPr>
        <w:jc w:val="center"/>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13901E81" wp14:editId="1AEEED38">
                <wp:simplePos x="0" y="0"/>
                <wp:positionH relativeFrom="column">
                  <wp:posOffset>3404779</wp:posOffset>
                </wp:positionH>
                <wp:positionV relativeFrom="paragraph">
                  <wp:posOffset>83911</wp:posOffset>
                </wp:positionV>
                <wp:extent cx="212272" cy="1006475"/>
                <wp:effectExtent l="0" t="0" r="35560" b="22225"/>
                <wp:wrapNone/>
                <wp:docPr id="8" name="右中かっこ 8"/>
                <wp:cNvGraphicFramePr/>
                <a:graphic xmlns:a="http://schemas.openxmlformats.org/drawingml/2006/main">
                  <a:graphicData uri="http://schemas.microsoft.com/office/word/2010/wordprocessingShape">
                    <wps:wsp>
                      <wps:cNvSpPr/>
                      <wps:spPr>
                        <a:xfrm>
                          <a:off x="0" y="0"/>
                          <a:ext cx="212272" cy="10064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D45C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268.1pt;margin-top:6.6pt;width:16.7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" adj="380" strokecolor="black [3213]" strokeweight=".5pt">
                <v:stroke joinstyle="miter"/>
              </v:shape>
            </w:pict>
          </mc:Fallback>
        </mc:AlternateContent>
      </w:r>
      <w:r w:rsidR="00B925B9">
        <w:rPr>
          <w:noProof/>
        </w:rPr>
        <w:drawing>
          <wp:inline distT="0" distB="0" distL="0" distR="0" wp14:anchorId="5B0F3337" wp14:editId="712CB5D2">
            <wp:extent cx="702128" cy="348343"/>
            <wp:effectExtent l="0" t="0" r="3175" b="0"/>
            <wp:docPr id="3" name="図 1">
              <a:extLst xmlns:a="http://schemas.openxmlformats.org/drawingml/2006/main">
                <a:ext uri="{FF2B5EF4-FFF2-40B4-BE49-F238E27FC236}">
                  <a16:creationId xmlns:a16="http://schemas.microsoft.com/office/drawing/2014/main" id="{6EBC06A4-D87C-4DD0-9782-7D9E012AE5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6EBC06A4-D87C-4DD0-9782-7D9E012AE56D}"/>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2128" cy="34834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5642F20" w14:textId="77777777" w:rsidR="00B925B9" w:rsidRDefault="00634784" w:rsidP="00634784">
      <w:pPr>
        <w:ind w:firstLineChars="2800" w:firstLine="5880"/>
        <w:rPr>
          <w:rFonts w:ascii="ＭＳ ゴシック" w:eastAsia="ＭＳ ゴシック" w:hAnsi="ＭＳ ゴシック"/>
        </w:rPr>
      </w:pPr>
      <w:r>
        <w:rPr>
          <w:rFonts w:ascii="ＭＳ ゴシック" w:eastAsia="ＭＳ ゴシック" w:hAnsi="ＭＳ ゴシック" w:hint="eastAsia"/>
        </w:rPr>
        <w:t>・・・①</w:t>
      </w:r>
    </w:p>
    <w:p w14:paraId="3F708A89" w14:textId="77777777" w:rsidR="00B925B9" w:rsidRDefault="00B925B9" w:rsidP="00634784">
      <w:pPr>
        <w:jc w:val="center"/>
        <w:rPr>
          <w:rFonts w:ascii="ＭＳ ゴシック" w:eastAsia="ＭＳ ゴシック" w:hAnsi="ＭＳ ゴシック"/>
        </w:rPr>
      </w:pPr>
      <w:r>
        <w:rPr>
          <w:noProof/>
        </w:rPr>
        <w:drawing>
          <wp:inline distT="0" distB="0" distL="0" distR="0" wp14:anchorId="5B482842" wp14:editId="7A3D4643">
            <wp:extent cx="914399" cy="348343"/>
            <wp:effectExtent l="0" t="0" r="635" b="0"/>
            <wp:docPr id="4" name="図 2">
              <a:extLst xmlns:a="http://schemas.openxmlformats.org/drawingml/2006/main">
                <a:ext uri="{FF2B5EF4-FFF2-40B4-BE49-F238E27FC236}">
                  <a16:creationId xmlns:a16="http://schemas.microsoft.com/office/drawing/2014/main" id="{0509F88C-0795-4257-A259-5538469302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0509F88C-0795-4257-A259-5538469302C5}"/>
                        </a:ext>
                      </a:extLst>
                    </pic:cNvPr>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399" cy="34834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B7F6E2D" w14:textId="77777777" w:rsidR="000E311F" w:rsidRDefault="000E311F">
      <w:pPr>
        <w:rPr>
          <w:rFonts w:ascii="ＭＳ ゴシック" w:eastAsia="ＭＳ ゴシック" w:hAnsi="ＭＳ ゴシック"/>
        </w:rPr>
      </w:pPr>
    </w:p>
    <w:p w14:paraId="42B2AE55" w14:textId="48B2D5B5" w:rsidR="00AE73A6" w:rsidRDefault="007B2821">
      <w:pPr>
        <w:rPr>
          <w:rFonts w:ascii="ＭＳ ゴシック" w:eastAsia="ＭＳ ゴシック" w:hAnsi="ＭＳ ゴシック"/>
        </w:rPr>
      </w:pPr>
      <w:r>
        <w:rPr>
          <w:rFonts w:ascii="ＭＳ ゴシック" w:eastAsia="ＭＳ ゴシック" w:hAnsi="ＭＳ ゴシック" w:hint="eastAsia"/>
        </w:rPr>
        <w:t>ここでbは</w:t>
      </w:r>
      <w:r w:rsidR="00C551EE">
        <w:rPr>
          <w:rFonts w:ascii="ＭＳ ゴシック" w:eastAsia="ＭＳ ゴシック" w:hAnsi="ＭＳ ゴシック" w:hint="eastAsia"/>
        </w:rPr>
        <w:t>未感染者</w:t>
      </w:r>
      <w:r>
        <w:rPr>
          <w:rFonts w:ascii="ＭＳ ゴシック" w:eastAsia="ＭＳ ゴシック" w:hAnsi="ＭＳ ゴシック" w:hint="eastAsia"/>
        </w:rPr>
        <w:t>が感染者に出会って感染する率（</w:t>
      </w:r>
      <w:r w:rsidR="00C551EE">
        <w:rPr>
          <w:rFonts w:ascii="ＭＳ ゴシック" w:eastAsia="ＭＳ ゴシック" w:hAnsi="ＭＳ ゴシック" w:hint="eastAsia"/>
        </w:rPr>
        <w:t>以下、</w:t>
      </w:r>
      <w:r>
        <w:rPr>
          <w:rFonts w:ascii="ＭＳ ゴシック" w:eastAsia="ＭＳ ゴシック" w:hAnsi="ＭＳ ゴシック" w:hint="eastAsia"/>
        </w:rPr>
        <w:t>伝染係数</w:t>
      </w:r>
      <w:r w:rsidR="00C551EE">
        <w:rPr>
          <w:rFonts w:ascii="ＭＳ ゴシック" w:eastAsia="ＭＳ ゴシック" w:hAnsi="ＭＳ ゴシック" w:hint="eastAsia"/>
        </w:rPr>
        <w:t>と呼ぶ</w:t>
      </w:r>
      <w:r>
        <w:rPr>
          <w:rFonts w:ascii="ＭＳ ゴシック" w:eastAsia="ＭＳ ゴシック" w:hAnsi="ＭＳ ゴシック" w:hint="eastAsia"/>
        </w:rPr>
        <w:t>）、cは感染者が治癒するか</w:t>
      </w:r>
      <w:r w:rsidR="00934D35">
        <w:rPr>
          <w:rFonts w:ascii="ＭＳ ゴシック" w:eastAsia="ＭＳ ゴシック" w:hAnsi="ＭＳ ゴシック" w:hint="eastAsia"/>
        </w:rPr>
        <w:t>死ぬか</w:t>
      </w:r>
      <w:r>
        <w:rPr>
          <w:rFonts w:ascii="ＭＳ ゴシック" w:eastAsia="ＭＳ ゴシック" w:hAnsi="ＭＳ ゴシック" w:hint="eastAsia"/>
        </w:rPr>
        <w:t>して感染者でなくなる率</w:t>
      </w:r>
      <w:r w:rsidR="00AE73A6">
        <w:rPr>
          <w:rFonts w:ascii="ＭＳ ゴシック" w:eastAsia="ＭＳ ゴシック" w:hAnsi="ＭＳ ゴシック" w:hint="eastAsia"/>
        </w:rPr>
        <w:t>（</w:t>
      </w:r>
      <w:r w:rsidR="00C551EE">
        <w:rPr>
          <w:rFonts w:ascii="ＭＳ ゴシック" w:eastAsia="ＭＳ ゴシック" w:hAnsi="ＭＳ ゴシック" w:hint="eastAsia"/>
        </w:rPr>
        <w:t>以下、</w:t>
      </w:r>
      <w:r w:rsidR="00934D35">
        <w:rPr>
          <w:rFonts w:ascii="ＭＳ ゴシック" w:eastAsia="ＭＳ ゴシック" w:hAnsi="ＭＳ ゴシック" w:hint="eastAsia"/>
        </w:rPr>
        <w:t>まとめて</w:t>
      </w:r>
      <w:r w:rsidR="004A7C6C">
        <w:rPr>
          <w:rFonts w:ascii="ＭＳ ゴシック" w:eastAsia="ＭＳ ゴシック" w:hAnsi="ＭＳ ゴシック" w:hint="eastAsia"/>
        </w:rPr>
        <w:t>治癒</w:t>
      </w:r>
      <w:r w:rsidR="00AE73A6">
        <w:rPr>
          <w:rFonts w:ascii="ＭＳ ゴシック" w:eastAsia="ＭＳ ゴシック" w:hAnsi="ＭＳ ゴシック" w:hint="eastAsia"/>
        </w:rPr>
        <w:t>係数</w:t>
      </w:r>
      <w:r w:rsidR="00934D35">
        <w:rPr>
          <w:rFonts w:ascii="ＭＳ ゴシック" w:eastAsia="ＭＳ ゴシック" w:hAnsi="ＭＳ ゴシック" w:hint="eastAsia"/>
        </w:rPr>
        <w:t>と呼ぶ</w:t>
      </w:r>
      <w:r w:rsidR="00AE73A6">
        <w:rPr>
          <w:rFonts w:ascii="ＭＳ ゴシック" w:eastAsia="ＭＳ ゴシック" w:hAnsi="ＭＳ ゴシック" w:hint="eastAsia"/>
        </w:rPr>
        <w:t>）</w:t>
      </w:r>
      <w:r>
        <w:rPr>
          <w:rFonts w:ascii="ＭＳ ゴシック" w:eastAsia="ＭＳ ゴシック" w:hAnsi="ＭＳ ゴシック" w:hint="eastAsia"/>
        </w:rPr>
        <w:t>を表している</w:t>
      </w:r>
      <w:r w:rsidR="00864C4F">
        <w:rPr>
          <w:rFonts w:ascii="ＭＳ ゴシック" w:eastAsia="ＭＳ ゴシック" w:hAnsi="ＭＳ ゴシック" w:hint="eastAsia"/>
        </w:rPr>
        <w:t>。</w:t>
      </w:r>
      <w:r w:rsidR="000E311F">
        <w:rPr>
          <w:rFonts w:ascii="ＭＳ ゴシック" w:eastAsia="ＭＳ ゴシック" w:hAnsi="ＭＳ ゴシック" w:hint="eastAsia"/>
        </w:rPr>
        <w:t>ここで、</w:t>
      </w:r>
      <w:r w:rsidR="00C551EE">
        <w:rPr>
          <w:rFonts w:ascii="ＭＳ ゴシック" w:eastAsia="ＭＳ ゴシック" w:hAnsi="ＭＳ ゴシック" w:hint="eastAsia"/>
        </w:rPr>
        <w:t>感染者の変化率である</w:t>
      </w:r>
      <w:proofErr w:type="spellStart"/>
      <w:r w:rsidR="00864C4F">
        <w:rPr>
          <w:rFonts w:ascii="ＭＳ ゴシック" w:eastAsia="ＭＳ ゴシック" w:hAnsi="ＭＳ ゴシック"/>
        </w:rPr>
        <w:t>dy</w:t>
      </w:r>
      <w:proofErr w:type="spellEnd"/>
      <w:r w:rsidR="00864C4F">
        <w:rPr>
          <w:rFonts w:ascii="ＭＳ ゴシック" w:eastAsia="ＭＳ ゴシック" w:hAnsi="ＭＳ ゴシック"/>
        </w:rPr>
        <w:t>/dt</w:t>
      </w:r>
      <w:r w:rsidR="00AE73A6">
        <w:rPr>
          <w:rFonts w:ascii="ＭＳ ゴシック" w:eastAsia="ＭＳ ゴシック" w:hAnsi="ＭＳ ゴシック" w:hint="eastAsia"/>
        </w:rPr>
        <w:t>がゼロとなる</w:t>
      </w:r>
      <w:r w:rsidR="00864C4F">
        <w:rPr>
          <w:rFonts w:ascii="ＭＳ ゴシック" w:eastAsia="ＭＳ ゴシック" w:hAnsi="ＭＳ ゴシック" w:hint="eastAsia"/>
        </w:rPr>
        <w:t>x</w:t>
      </w:r>
      <w:r w:rsidR="00864C4F">
        <w:rPr>
          <w:rFonts w:ascii="ＭＳ ゴシック" w:eastAsia="ＭＳ ゴシック" w:hAnsi="ＭＳ ゴシック"/>
        </w:rPr>
        <w:t>=</w:t>
      </w:r>
      <w:r w:rsidR="00AE11FB">
        <w:rPr>
          <w:rFonts w:ascii="ＭＳ ゴシック" w:eastAsia="ＭＳ ゴシック" w:hAnsi="ＭＳ ゴシック"/>
        </w:rPr>
        <w:t>c</w:t>
      </w:r>
      <w:r w:rsidR="00864C4F">
        <w:rPr>
          <w:rFonts w:ascii="ＭＳ ゴシック" w:eastAsia="ＭＳ ゴシック" w:hAnsi="ＭＳ ゴシック"/>
        </w:rPr>
        <w:t>/</w:t>
      </w:r>
      <w:r w:rsidR="00AE11FB">
        <w:rPr>
          <w:rFonts w:ascii="ＭＳ ゴシック" w:eastAsia="ＭＳ ゴシック" w:hAnsi="ＭＳ ゴシック"/>
        </w:rPr>
        <w:t>b</w:t>
      </w:r>
      <w:r w:rsidR="000E311F">
        <w:rPr>
          <w:rFonts w:ascii="ＭＳ ゴシック" w:eastAsia="ＭＳ ゴシック" w:hAnsi="ＭＳ ゴシック" w:hint="eastAsia"/>
        </w:rPr>
        <w:t>に注目する</w:t>
      </w:r>
      <w:r w:rsidR="00AE73A6">
        <w:rPr>
          <w:rFonts w:ascii="ＭＳ ゴシック" w:eastAsia="ＭＳ ゴシック" w:hAnsi="ＭＳ ゴシック" w:hint="eastAsia"/>
        </w:rPr>
        <w:t xml:space="preserve">。 </w:t>
      </w:r>
      <w:r w:rsidR="000E311F">
        <w:rPr>
          <w:rFonts w:ascii="ＭＳ ゴシック" w:eastAsia="ＭＳ ゴシック" w:hAnsi="ＭＳ ゴシック" w:hint="eastAsia"/>
        </w:rPr>
        <w:t>未感染者の初期値をx</w:t>
      </w:r>
      <w:r w:rsidR="000E311F" w:rsidRPr="000E311F">
        <w:rPr>
          <w:rFonts w:ascii="ＭＳ ゴシック" w:eastAsia="ＭＳ ゴシック" w:hAnsi="ＭＳ ゴシック"/>
          <w:vertAlign w:val="subscript"/>
        </w:rPr>
        <w:t>0</w:t>
      </w:r>
      <w:r w:rsidR="000E311F">
        <w:rPr>
          <w:rFonts w:ascii="ＭＳ ゴシック" w:eastAsia="ＭＳ ゴシック" w:hAnsi="ＭＳ ゴシック" w:hint="eastAsia"/>
        </w:rPr>
        <w:t>とすると、</w:t>
      </w:r>
      <w:proofErr w:type="spellStart"/>
      <w:r w:rsidR="000E311F">
        <w:rPr>
          <w:rFonts w:ascii="ＭＳ ゴシック" w:eastAsia="ＭＳ ゴシック" w:hAnsi="ＭＳ ゴシック" w:hint="eastAsia"/>
        </w:rPr>
        <w:t>d</w:t>
      </w:r>
      <w:r w:rsidR="000E311F">
        <w:rPr>
          <w:rFonts w:ascii="ＭＳ ゴシック" w:eastAsia="ＭＳ ゴシック" w:hAnsi="ＭＳ ゴシック"/>
        </w:rPr>
        <w:t>y</w:t>
      </w:r>
      <w:proofErr w:type="spellEnd"/>
      <w:r w:rsidR="000E311F">
        <w:rPr>
          <w:rFonts w:ascii="ＭＳ ゴシック" w:eastAsia="ＭＳ ゴシック" w:hAnsi="ＭＳ ゴシック"/>
        </w:rPr>
        <w:t>/dt</w:t>
      </w:r>
      <w:r w:rsidR="000E311F">
        <w:rPr>
          <w:rFonts w:ascii="ＭＳ ゴシック" w:eastAsia="ＭＳ ゴシック" w:hAnsi="ＭＳ ゴシック" w:hint="eastAsia"/>
        </w:rPr>
        <w:t>は</w:t>
      </w:r>
      <w:r w:rsidR="00864C4F">
        <w:rPr>
          <w:rFonts w:ascii="ＭＳ ゴシック" w:eastAsia="ＭＳ ゴシック" w:hAnsi="ＭＳ ゴシック" w:hint="eastAsia"/>
        </w:rPr>
        <w:t>x</w:t>
      </w:r>
      <w:r w:rsidR="00AE11FB" w:rsidRPr="00AE11FB">
        <w:rPr>
          <w:rFonts w:ascii="ＭＳ ゴシック" w:eastAsia="ＭＳ ゴシック" w:hAnsi="ＭＳ ゴシック" w:hint="eastAsia"/>
          <w:vertAlign w:val="subscript"/>
        </w:rPr>
        <w:t>0</w:t>
      </w:r>
      <w:r w:rsidR="00864C4F">
        <w:rPr>
          <w:rFonts w:ascii="ＭＳ ゴシック" w:eastAsia="ＭＳ ゴシック" w:hAnsi="ＭＳ ゴシック"/>
        </w:rPr>
        <w:t>&gt;</w:t>
      </w:r>
      <w:r w:rsidR="00AE11FB">
        <w:rPr>
          <w:rFonts w:ascii="ＭＳ ゴシック" w:eastAsia="ＭＳ ゴシック" w:hAnsi="ＭＳ ゴシック"/>
        </w:rPr>
        <w:t>c/b</w:t>
      </w:r>
      <w:r w:rsidR="00864C4F">
        <w:rPr>
          <w:rFonts w:ascii="ＭＳ ゴシック" w:eastAsia="ＭＳ ゴシック" w:hAnsi="ＭＳ ゴシック" w:hint="eastAsia"/>
        </w:rPr>
        <w:t>であれば</w:t>
      </w:r>
      <w:r w:rsidR="000E311F">
        <w:rPr>
          <w:rFonts w:ascii="ＭＳ ゴシック" w:eastAsia="ＭＳ ゴシック" w:hAnsi="ＭＳ ゴシック" w:hint="eastAsia"/>
        </w:rPr>
        <w:t>プラス</w:t>
      </w:r>
      <w:r w:rsidR="00C551EE">
        <w:rPr>
          <w:rFonts w:ascii="ＭＳ ゴシック" w:eastAsia="ＭＳ ゴシック" w:hAnsi="ＭＳ ゴシック" w:hint="eastAsia"/>
        </w:rPr>
        <w:t>に</w:t>
      </w:r>
      <w:r w:rsidR="000E311F">
        <w:rPr>
          <w:rFonts w:ascii="ＭＳ ゴシック" w:eastAsia="ＭＳ ゴシック" w:hAnsi="ＭＳ ゴシック" w:hint="eastAsia"/>
        </w:rPr>
        <w:t>、</w:t>
      </w:r>
      <w:r w:rsidR="00864C4F">
        <w:rPr>
          <w:rFonts w:ascii="ＭＳ ゴシック" w:eastAsia="ＭＳ ゴシック" w:hAnsi="ＭＳ ゴシック" w:hint="eastAsia"/>
        </w:rPr>
        <w:t>逆にx</w:t>
      </w:r>
      <w:r w:rsidR="00864C4F" w:rsidRPr="00864C4F">
        <w:rPr>
          <w:rFonts w:ascii="ＭＳ ゴシック" w:eastAsia="ＭＳ ゴシック" w:hAnsi="ＭＳ ゴシック"/>
          <w:vertAlign w:val="subscript"/>
        </w:rPr>
        <w:t>0</w:t>
      </w:r>
      <w:r w:rsidR="00864C4F">
        <w:rPr>
          <w:rFonts w:ascii="ＭＳ ゴシック" w:eastAsia="ＭＳ ゴシック" w:hAnsi="ＭＳ ゴシック"/>
        </w:rPr>
        <w:t>&lt;</w:t>
      </w:r>
      <w:r w:rsidR="000E311F">
        <w:rPr>
          <w:rFonts w:ascii="ＭＳ ゴシック" w:eastAsia="ＭＳ ゴシック" w:hAnsi="ＭＳ ゴシック"/>
        </w:rPr>
        <w:t>c</w:t>
      </w:r>
      <w:r w:rsidR="00864C4F">
        <w:rPr>
          <w:rFonts w:ascii="ＭＳ ゴシック" w:eastAsia="ＭＳ ゴシック" w:hAnsi="ＭＳ ゴシック"/>
        </w:rPr>
        <w:t>/</w:t>
      </w:r>
      <w:r w:rsidR="000E311F">
        <w:rPr>
          <w:rFonts w:ascii="ＭＳ ゴシック" w:eastAsia="ＭＳ ゴシック" w:hAnsi="ＭＳ ゴシック"/>
        </w:rPr>
        <w:t>b</w:t>
      </w:r>
      <w:r w:rsidR="00864C4F">
        <w:rPr>
          <w:rFonts w:ascii="ＭＳ ゴシック" w:eastAsia="ＭＳ ゴシック" w:hAnsi="ＭＳ ゴシック"/>
        </w:rPr>
        <w:t xml:space="preserve"> </w:t>
      </w:r>
      <w:r w:rsidR="00864C4F">
        <w:rPr>
          <w:rFonts w:ascii="ＭＳ ゴシック" w:eastAsia="ＭＳ ゴシック" w:hAnsi="ＭＳ ゴシック" w:hint="eastAsia"/>
        </w:rPr>
        <w:t>であれば</w:t>
      </w:r>
      <w:r w:rsidR="000E311F">
        <w:rPr>
          <w:rFonts w:ascii="ＭＳ ゴシック" w:eastAsia="ＭＳ ゴシック" w:hAnsi="ＭＳ ゴシック" w:hint="eastAsia"/>
        </w:rPr>
        <w:t>マイナスになる。つまりx</w:t>
      </w:r>
      <w:r w:rsidR="000E311F" w:rsidRPr="000E311F">
        <w:rPr>
          <w:rFonts w:ascii="ＭＳ ゴシック" w:eastAsia="ＭＳ ゴシック" w:hAnsi="ＭＳ ゴシック"/>
          <w:vertAlign w:val="subscript"/>
        </w:rPr>
        <w:t>0</w:t>
      </w:r>
      <w:r w:rsidR="000E311F">
        <w:rPr>
          <w:rFonts w:ascii="ＭＳ ゴシック" w:eastAsia="ＭＳ ゴシック" w:hAnsi="ＭＳ ゴシック" w:hint="eastAsia"/>
        </w:rPr>
        <w:t>＜c/bであれば</w:t>
      </w:r>
      <w:r w:rsidR="00864C4F">
        <w:rPr>
          <w:rFonts w:ascii="ＭＳ ゴシック" w:eastAsia="ＭＳ ゴシック" w:hAnsi="ＭＳ ゴシック" w:hint="eastAsia"/>
        </w:rPr>
        <w:t>感染者は増えない。</w:t>
      </w:r>
      <w:r w:rsidR="000E311F">
        <w:rPr>
          <w:rFonts w:ascii="ＭＳ ゴシック" w:eastAsia="ＭＳ ゴシック" w:hAnsi="ＭＳ ゴシック" w:hint="eastAsia"/>
        </w:rPr>
        <w:t>以下に、</w:t>
      </w:r>
      <w:r w:rsidR="00AE73A6">
        <w:rPr>
          <w:rFonts w:ascii="ＭＳ ゴシック" w:eastAsia="ＭＳ ゴシック" w:hAnsi="ＭＳ ゴシック" w:hint="eastAsia"/>
        </w:rPr>
        <w:t>感染係数b</w:t>
      </w:r>
      <w:r w:rsidR="000E311F">
        <w:rPr>
          <w:rFonts w:ascii="ＭＳ ゴシック" w:eastAsia="ＭＳ ゴシック" w:hAnsi="ＭＳ ゴシック" w:hint="eastAsia"/>
        </w:rPr>
        <w:t>、</w:t>
      </w:r>
      <w:r w:rsidR="00934D35">
        <w:rPr>
          <w:rFonts w:ascii="ＭＳ ゴシック" w:eastAsia="ＭＳ ゴシック" w:hAnsi="ＭＳ ゴシック" w:hint="eastAsia"/>
        </w:rPr>
        <w:t>治癒</w:t>
      </w:r>
      <w:r w:rsidR="00AE73A6">
        <w:rPr>
          <w:rFonts w:ascii="ＭＳ ゴシック" w:eastAsia="ＭＳ ゴシック" w:hAnsi="ＭＳ ゴシック" w:hint="eastAsia"/>
        </w:rPr>
        <w:t>係数</w:t>
      </w:r>
      <w:r w:rsidR="00173157">
        <w:rPr>
          <w:rFonts w:ascii="ＭＳ ゴシック" w:eastAsia="ＭＳ ゴシック" w:hAnsi="ＭＳ ゴシック" w:hint="eastAsia"/>
        </w:rPr>
        <w:t>c</w:t>
      </w:r>
      <w:r w:rsidR="00AE73A6">
        <w:rPr>
          <w:rFonts w:ascii="ＭＳ ゴシック" w:eastAsia="ＭＳ ゴシック" w:hAnsi="ＭＳ ゴシック" w:hint="eastAsia"/>
        </w:rPr>
        <w:t>、</w:t>
      </w:r>
      <w:r w:rsidR="000E311F">
        <w:rPr>
          <w:rFonts w:ascii="ＭＳ ゴシック" w:eastAsia="ＭＳ ゴシック" w:hAnsi="ＭＳ ゴシック" w:hint="eastAsia"/>
        </w:rPr>
        <w:t>未感染者</w:t>
      </w:r>
      <w:r w:rsidR="00AE73A6">
        <w:rPr>
          <w:rFonts w:ascii="ＭＳ ゴシック" w:eastAsia="ＭＳ ゴシック" w:hAnsi="ＭＳ ゴシック" w:hint="eastAsia"/>
        </w:rPr>
        <w:t>初期値x</w:t>
      </w:r>
      <w:r w:rsidR="00AE73A6" w:rsidRPr="00AE73A6">
        <w:rPr>
          <w:rFonts w:ascii="ＭＳ ゴシック" w:eastAsia="ＭＳ ゴシック" w:hAnsi="ＭＳ ゴシック"/>
          <w:vertAlign w:val="subscript"/>
        </w:rPr>
        <w:t>0</w:t>
      </w:r>
      <w:r w:rsidR="000E311F">
        <w:rPr>
          <w:rFonts w:ascii="ＭＳ ゴシック" w:eastAsia="ＭＳ ゴシック" w:hAnsi="ＭＳ ゴシック" w:hint="eastAsia"/>
        </w:rPr>
        <w:t>の違いが</w:t>
      </w:r>
      <w:r w:rsidR="00AE73A6">
        <w:rPr>
          <w:rFonts w:ascii="ＭＳ ゴシック" w:eastAsia="ＭＳ ゴシック" w:hAnsi="ＭＳ ゴシック" w:hint="eastAsia"/>
        </w:rPr>
        <w:t>感染者数</w:t>
      </w:r>
      <w:r w:rsidR="000E311F">
        <w:rPr>
          <w:rFonts w:ascii="ＭＳ ゴシック" w:eastAsia="ＭＳ ゴシック" w:hAnsi="ＭＳ ゴシック" w:hint="eastAsia"/>
        </w:rPr>
        <w:t>にどう影響するかを図示した。</w:t>
      </w:r>
    </w:p>
    <w:p w14:paraId="5BD6C1A1" w14:textId="159133E7" w:rsidR="000E311F" w:rsidRDefault="000E311F">
      <w:pPr>
        <w:rPr>
          <w:rFonts w:ascii="ＭＳ ゴシック" w:eastAsia="ＭＳ ゴシック" w:hAnsi="ＭＳ ゴシック"/>
        </w:rPr>
      </w:pPr>
    </w:p>
    <w:p w14:paraId="7E80E401" w14:textId="20637E31" w:rsidR="00C45713" w:rsidRDefault="00C45713">
      <w:pPr>
        <w:rPr>
          <w:rFonts w:ascii="ＭＳ ゴシック" w:eastAsia="ＭＳ ゴシック" w:hAnsi="ＭＳ ゴシック"/>
          <w:sz w:val="18"/>
          <w:szCs w:val="20"/>
        </w:rPr>
      </w:pPr>
    </w:p>
    <w:p w14:paraId="23ECD566" w14:textId="77777777" w:rsidR="007B3BE2" w:rsidRPr="00C551EE" w:rsidRDefault="007B3BE2">
      <w:pPr>
        <w:rPr>
          <w:rFonts w:ascii="ＭＳ ゴシック" w:eastAsia="ＭＳ ゴシック" w:hAnsi="ＭＳ ゴシック"/>
          <w:sz w:val="18"/>
          <w:szCs w:val="20"/>
        </w:rPr>
      </w:pPr>
    </w:p>
    <w:p w14:paraId="58CF13A8" w14:textId="77777777" w:rsidR="000E311F" w:rsidRPr="000E311F" w:rsidRDefault="000E311F">
      <w:pPr>
        <w:rPr>
          <w:rFonts w:ascii="ＭＳ ゴシック" w:eastAsia="ＭＳ ゴシック" w:hAnsi="ＭＳ ゴシック"/>
        </w:rPr>
      </w:pPr>
      <w:r>
        <w:rPr>
          <w:rFonts w:ascii="ＭＳ ゴシック" w:eastAsia="ＭＳ ゴシック" w:hAnsi="ＭＳ ゴシック" w:hint="eastAsia"/>
        </w:rPr>
        <w:lastRenderedPageBreak/>
        <w:t>図1</w:t>
      </w:r>
      <w:r>
        <w:rPr>
          <w:rFonts w:ascii="ＭＳ ゴシック" w:eastAsia="ＭＳ ゴシック" w:hAnsi="ＭＳ ゴシック"/>
        </w:rPr>
        <w:t xml:space="preserve">-1                                   </w:t>
      </w:r>
      <w:r>
        <w:rPr>
          <w:rFonts w:ascii="ＭＳ ゴシック" w:eastAsia="ＭＳ ゴシック" w:hAnsi="ＭＳ ゴシック" w:hint="eastAsia"/>
        </w:rPr>
        <w:t>図1</w:t>
      </w:r>
      <w:r>
        <w:rPr>
          <w:rFonts w:ascii="ＭＳ ゴシック" w:eastAsia="ＭＳ ゴシック" w:hAnsi="ＭＳ ゴシック"/>
        </w:rPr>
        <w:t>-2</w:t>
      </w:r>
    </w:p>
    <w:p w14:paraId="1B31E987" w14:textId="15ED6DC2" w:rsidR="000E311F" w:rsidRPr="00BF40A8" w:rsidRDefault="00BF25BC">
      <w:pPr>
        <w:rPr>
          <w:rFonts w:ascii="ＭＳ ゴシック" w:eastAsia="ＭＳ ゴシック" w:hAnsi="ＭＳ ゴシック"/>
        </w:rPr>
      </w:pPr>
      <w:r>
        <w:rPr>
          <w:rFonts w:ascii="ＭＳ ゴシック" w:eastAsia="ＭＳ ゴシック" w:hAnsi="ＭＳ ゴシック"/>
          <w:noProof/>
        </w:rPr>
        <w:drawing>
          <wp:inline distT="0" distB="0" distL="0" distR="0" wp14:anchorId="786DABCB" wp14:editId="7BA9DE3F">
            <wp:extent cx="2100943" cy="1944346"/>
            <wp:effectExtent l="0" t="0" r="0" b="0"/>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7851" cy="1997013"/>
                    </a:xfrm>
                    <a:prstGeom prst="rect">
                      <a:avLst/>
                    </a:prstGeom>
                    <a:noFill/>
                    <a:ln>
                      <a:noFill/>
                    </a:ln>
                  </pic:spPr>
                </pic:pic>
              </a:graphicData>
            </a:graphic>
          </wp:inline>
        </w:drawing>
      </w:r>
      <w:r w:rsidR="00AE73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934D35">
        <w:rPr>
          <w:rFonts w:ascii="ＭＳ ゴシック" w:eastAsia="ＭＳ ゴシック" w:hAnsi="ＭＳ ゴシック" w:hint="eastAsia"/>
        </w:rPr>
        <w:t xml:space="preserve">　</w:t>
      </w:r>
      <w:r>
        <w:rPr>
          <w:rFonts w:ascii="ＭＳ ゴシック" w:eastAsia="ＭＳ ゴシック" w:hAnsi="ＭＳ ゴシック"/>
          <w:noProof/>
        </w:rPr>
        <w:drawing>
          <wp:inline distT="0" distB="0" distL="0" distR="0" wp14:anchorId="072928B4" wp14:editId="73FC9FB3">
            <wp:extent cx="2013857" cy="1931765"/>
            <wp:effectExtent l="0" t="0" r="5715" b="0"/>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1762" cy="1948941"/>
                    </a:xfrm>
                    <a:prstGeom prst="rect">
                      <a:avLst/>
                    </a:prstGeom>
                    <a:noFill/>
                    <a:ln>
                      <a:noFill/>
                    </a:ln>
                  </pic:spPr>
                </pic:pic>
              </a:graphicData>
            </a:graphic>
          </wp:inline>
        </w:drawing>
      </w:r>
    </w:p>
    <w:p w14:paraId="64D89D2F" w14:textId="2B796EFD" w:rsidR="00AE73A6" w:rsidRDefault="00AE73A6">
      <w:pPr>
        <w:rPr>
          <w:rFonts w:ascii="ＭＳ ゴシック" w:eastAsia="ＭＳ ゴシック" w:hAnsi="ＭＳ ゴシック"/>
          <w:sz w:val="18"/>
          <w:szCs w:val="20"/>
        </w:rPr>
      </w:pPr>
      <w:bookmarkStart w:id="0" w:name="_Hlk37421679"/>
      <w:r w:rsidRPr="000E311F">
        <w:rPr>
          <w:rFonts w:ascii="ＭＳ ゴシック" w:eastAsia="ＭＳ ゴシック" w:hAnsi="ＭＳ ゴシック" w:hint="eastAsia"/>
          <w:sz w:val="18"/>
          <w:szCs w:val="20"/>
        </w:rPr>
        <w:t>c</w:t>
      </w:r>
      <w:r w:rsidRPr="000E311F">
        <w:rPr>
          <w:rFonts w:ascii="ＭＳ ゴシック" w:eastAsia="ＭＳ ゴシック" w:hAnsi="ＭＳ ゴシック"/>
          <w:sz w:val="18"/>
          <w:szCs w:val="20"/>
        </w:rPr>
        <w:t>=0.45, x</w:t>
      </w:r>
      <w:r w:rsidRPr="000E311F">
        <w:rPr>
          <w:rFonts w:ascii="ＭＳ ゴシック" w:eastAsia="ＭＳ ゴシック" w:hAnsi="ＭＳ ゴシック"/>
          <w:sz w:val="18"/>
          <w:szCs w:val="20"/>
          <w:vertAlign w:val="subscript"/>
        </w:rPr>
        <w:t>0</w:t>
      </w:r>
      <w:r w:rsidRPr="000E311F">
        <w:rPr>
          <w:rFonts w:ascii="ＭＳ ゴシック" w:eastAsia="ＭＳ ゴシック" w:hAnsi="ＭＳ ゴシック"/>
          <w:sz w:val="18"/>
          <w:szCs w:val="20"/>
        </w:rPr>
        <w:t>=50</w:t>
      </w:r>
      <w:r w:rsidR="00FD1EA6">
        <w:rPr>
          <w:rFonts w:ascii="ＭＳ ゴシック" w:eastAsia="ＭＳ ゴシック" w:hAnsi="ＭＳ ゴシック"/>
          <w:sz w:val="18"/>
          <w:szCs w:val="20"/>
        </w:rPr>
        <w:t>,y</w:t>
      </w:r>
      <w:r w:rsidR="00FD1EA6" w:rsidRPr="00FD1EA6">
        <w:rPr>
          <w:rFonts w:ascii="ＭＳ ゴシック" w:eastAsia="ＭＳ ゴシック" w:hAnsi="ＭＳ ゴシック"/>
          <w:sz w:val="18"/>
          <w:szCs w:val="20"/>
          <w:vertAlign w:val="subscript"/>
        </w:rPr>
        <w:t>0</w:t>
      </w:r>
      <w:r w:rsidR="00FD1EA6">
        <w:rPr>
          <w:rFonts w:ascii="ＭＳ ゴシック" w:eastAsia="ＭＳ ゴシック" w:hAnsi="ＭＳ ゴシック"/>
          <w:sz w:val="18"/>
          <w:szCs w:val="20"/>
        </w:rPr>
        <w:t>=</w:t>
      </w:r>
      <w:r w:rsidR="00BF40A8">
        <w:rPr>
          <w:rFonts w:ascii="ＭＳ ゴシック" w:eastAsia="ＭＳ ゴシック" w:hAnsi="ＭＳ ゴシック"/>
          <w:sz w:val="18"/>
          <w:szCs w:val="20"/>
        </w:rPr>
        <w:t>0.00</w:t>
      </w:r>
      <w:r w:rsidR="00FD1EA6">
        <w:rPr>
          <w:rFonts w:ascii="ＭＳ ゴシック" w:eastAsia="ＭＳ ゴシック" w:hAnsi="ＭＳ ゴシック"/>
          <w:sz w:val="18"/>
          <w:szCs w:val="20"/>
        </w:rPr>
        <w:t>1</w:t>
      </w:r>
      <w:r w:rsidRPr="000E311F">
        <w:rPr>
          <w:rFonts w:ascii="ＭＳ ゴシック" w:eastAsia="ＭＳ ゴシック" w:hAnsi="ＭＳ ゴシック"/>
          <w:sz w:val="18"/>
          <w:szCs w:val="20"/>
        </w:rPr>
        <w:t xml:space="preserve"> </w:t>
      </w:r>
      <w:bookmarkEnd w:id="0"/>
      <w:r w:rsidR="000C4315">
        <w:rPr>
          <w:rFonts w:ascii="ＭＳ ゴシック" w:eastAsia="ＭＳ ゴシック" w:hAnsi="ＭＳ ゴシック" w:hint="eastAsia"/>
          <w:sz w:val="18"/>
          <w:szCs w:val="20"/>
        </w:rPr>
        <w:t xml:space="preserve">　　　　　　　　　　　　　　</w:t>
      </w:r>
      <w:r w:rsidR="00FD1EA6" w:rsidRPr="000E311F">
        <w:rPr>
          <w:rFonts w:ascii="ＭＳ ゴシック" w:eastAsia="ＭＳ ゴシック" w:hAnsi="ＭＳ ゴシック" w:hint="eastAsia"/>
          <w:sz w:val="18"/>
          <w:szCs w:val="20"/>
        </w:rPr>
        <w:t>c</w:t>
      </w:r>
      <w:r w:rsidR="00FD1EA6" w:rsidRPr="000E311F">
        <w:rPr>
          <w:rFonts w:ascii="ＭＳ ゴシック" w:eastAsia="ＭＳ ゴシック" w:hAnsi="ＭＳ ゴシック"/>
          <w:sz w:val="18"/>
          <w:szCs w:val="20"/>
        </w:rPr>
        <w:t>=0.45, x</w:t>
      </w:r>
      <w:r w:rsidR="00FD1EA6" w:rsidRPr="000E311F">
        <w:rPr>
          <w:rFonts w:ascii="ＭＳ ゴシック" w:eastAsia="ＭＳ ゴシック" w:hAnsi="ＭＳ ゴシック"/>
          <w:sz w:val="18"/>
          <w:szCs w:val="20"/>
          <w:vertAlign w:val="subscript"/>
        </w:rPr>
        <w:t>0</w:t>
      </w:r>
      <w:r w:rsidR="00FD1EA6" w:rsidRPr="000E311F">
        <w:rPr>
          <w:rFonts w:ascii="ＭＳ ゴシック" w:eastAsia="ＭＳ ゴシック" w:hAnsi="ＭＳ ゴシック"/>
          <w:sz w:val="18"/>
          <w:szCs w:val="20"/>
        </w:rPr>
        <w:t>=50</w:t>
      </w:r>
      <w:r w:rsidR="00FD1EA6">
        <w:rPr>
          <w:rFonts w:ascii="ＭＳ ゴシック" w:eastAsia="ＭＳ ゴシック" w:hAnsi="ＭＳ ゴシック"/>
          <w:sz w:val="18"/>
          <w:szCs w:val="20"/>
        </w:rPr>
        <w:t>,y</w:t>
      </w:r>
      <w:r w:rsidR="00FD1EA6" w:rsidRPr="00FD1EA6">
        <w:rPr>
          <w:rFonts w:ascii="ＭＳ ゴシック" w:eastAsia="ＭＳ ゴシック" w:hAnsi="ＭＳ ゴシック"/>
          <w:sz w:val="18"/>
          <w:szCs w:val="20"/>
          <w:vertAlign w:val="subscript"/>
        </w:rPr>
        <w:t>o</w:t>
      </w:r>
      <w:r w:rsidR="00FD1EA6">
        <w:rPr>
          <w:rFonts w:ascii="ＭＳ ゴシック" w:eastAsia="ＭＳ ゴシック" w:hAnsi="ＭＳ ゴシック"/>
          <w:sz w:val="18"/>
          <w:szCs w:val="20"/>
        </w:rPr>
        <w:t>=</w:t>
      </w:r>
      <w:r w:rsidR="00BF40A8">
        <w:rPr>
          <w:rFonts w:ascii="ＭＳ ゴシック" w:eastAsia="ＭＳ ゴシック" w:hAnsi="ＭＳ ゴシック"/>
          <w:sz w:val="18"/>
          <w:szCs w:val="20"/>
        </w:rPr>
        <w:t>0.00</w:t>
      </w:r>
      <w:r w:rsidR="00FD1EA6">
        <w:rPr>
          <w:rFonts w:ascii="ＭＳ ゴシック" w:eastAsia="ＭＳ ゴシック" w:hAnsi="ＭＳ ゴシック"/>
          <w:sz w:val="18"/>
          <w:szCs w:val="20"/>
        </w:rPr>
        <w:t>1</w:t>
      </w:r>
    </w:p>
    <w:p w14:paraId="0C2CF9E6" w14:textId="210D5A1D" w:rsidR="000C4315" w:rsidRDefault="000C4315">
      <w:pPr>
        <w:rPr>
          <w:rFonts w:ascii="ＭＳ ゴシック" w:eastAsia="ＭＳ ゴシック" w:hAnsi="ＭＳ ゴシック"/>
          <w:b/>
          <w:bCs/>
          <w:color w:val="ED7D31" w:themeColor="accent2"/>
          <w:sz w:val="18"/>
          <w:szCs w:val="20"/>
        </w:rPr>
      </w:pPr>
      <w:r>
        <w:rPr>
          <w:rFonts w:ascii="ＭＳ ゴシック" w:eastAsia="ＭＳ ゴシック" w:hAnsi="ＭＳ ゴシック" w:hint="eastAsia"/>
          <w:sz w:val="18"/>
          <w:szCs w:val="20"/>
        </w:rPr>
        <w:t>ピーク（単位は任意）t</w:t>
      </w:r>
      <w:r>
        <w:rPr>
          <w:rFonts w:ascii="ＭＳ ゴシック" w:eastAsia="ＭＳ ゴシック" w:hAnsi="ＭＳ ゴシック"/>
          <w:sz w:val="18"/>
          <w:szCs w:val="20"/>
        </w:rPr>
        <w:t>=</w:t>
      </w:r>
      <w:r w:rsidRPr="000C4315">
        <w:rPr>
          <w:rFonts w:ascii="ＭＳ ゴシック" w:eastAsia="ＭＳ ゴシック" w:hAnsi="ＭＳ ゴシック"/>
          <w:b/>
          <w:bCs/>
          <w:color w:val="7F7F7F" w:themeColor="text1" w:themeTint="80"/>
          <w:sz w:val="18"/>
          <w:szCs w:val="20"/>
        </w:rPr>
        <w:t>38</w:t>
      </w:r>
      <w:r>
        <w:rPr>
          <w:rFonts w:ascii="ＭＳ ゴシック" w:eastAsia="ＭＳ ゴシック" w:hAnsi="ＭＳ ゴシック"/>
          <w:sz w:val="18"/>
          <w:szCs w:val="20"/>
        </w:rPr>
        <w:t>,</w:t>
      </w:r>
      <w:r w:rsidRPr="000C4315">
        <w:rPr>
          <w:rFonts w:ascii="ＭＳ ゴシック" w:eastAsia="ＭＳ ゴシック" w:hAnsi="ＭＳ ゴシック"/>
          <w:b/>
          <w:bCs/>
          <w:color w:val="4472C4" w:themeColor="accent1"/>
          <w:sz w:val="18"/>
          <w:szCs w:val="20"/>
        </w:rPr>
        <w:t>52</w:t>
      </w:r>
      <w:r>
        <w:rPr>
          <w:rFonts w:ascii="ＭＳ ゴシック" w:eastAsia="ＭＳ ゴシック" w:hAnsi="ＭＳ ゴシック"/>
          <w:sz w:val="18"/>
          <w:szCs w:val="20"/>
        </w:rPr>
        <w:t>,,</w:t>
      </w:r>
      <w:r w:rsidRPr="000C4315">
        <w:rPr>
          <w:rFonts w:ascii="ＭＳ ゴシック" w:eastAsia="ＭＳ ゴシック" w:hAnsi="ＭＳ ゴシック"/>
          <w:b/>
          <w:bCs/>
          <w:color w:val="ED7D31" w:themeColor="accent2"/>
          <w:sz w:val="18"/>
          <w:szCs w:val="20"/>
        </w:rPr>
        <w:t>86</w:t>
      </w:r>
      <w:r>
        <w:rPr>
          <w:rFonts w:ascii="ＭＳ ゴシック" w:eastAsia="ＭＳ ゴシック" w:hAnsi="ＭＳ ゴシック" w:hint="eastAsia"/>
          <w:b/>
          <w:bCs/>
          <w:color w:val="ED7D31" w:themeColor="accent2"/>
          <w:sz w:val="18"/>
          <w:szCs w:val="20"/>
        </w:rPr>
        <w:t xml:space="preserve">　　　　　　　</w:t>
      </w:r>
      <w:r w:rsidR="00934D35">
        <w:rPr>
          <w:rFonts w:ascii="ＭＳ ゴシック" w:eastAsia="ＭＳ ゴシック" w:hAnsi="ＭＳ ゴシック" w:hint="eastAsia"/>
          <w:b/>
          <w:bCs/>
          <w:color w:val="ED7D31" w:themeColor="accent2"/>
          <w:sz w:val="18"/>
          <w:szCs w:val="20"/>
        </w:rPr>
        <w:t xml:space="preserve"> </w:t>
      </w:r>
      <w:r w:rsidR="00FD1EA6">
        <w:rPr>
          <w:rFonts w:ascii="ＭＳ ゴシック" w:eastAsia="ＭＳ ゴシック" w:hAnsi="ＭＳ ゴシック" w:hint="eastAsia"/>
          <w:sz w:val="18"/>
          <w:szCs w:val="20"/>
        </w:rPr>
        <w:t>ピーク時の未感染者数</w:t>
      </w:r>
      <w:r w:rsidR="001C68EC">
        <w:rPr>
          <w:rFonts w:ascii="ＭＳ ゴシック" w:eastAsia="ＭＳ ゴシック" w:hAnsi="ＭＳ ゴシック" w:hint="eastAsia"/>
          <w:sz w:val="18"/>
          <w:szCs w:val="20"/>
        </w:rPr>
        <w:t xml:space="preserve"> x</w:t>
      </w:r>
      <w:r w:rsidR="00FD1EA6">
        <w:rPr>
          <w:rFonts w:ascii="ＭＳ ゴシック" w:eastAsia="ＭＳ ゴシック" w:hAnsi="ＭＳ ゴシック" w:hint="eastAsia"/>
          <w:sz w:val="18"/>
          <w:szCs w:val="20"/>
        </w:rPr>
        <w:t>=c</w:t>
      </w:r>
      <w:r w:rsidR="00FD1EA6">
        <w:rPr>
          <w:rFonts w:ascii="ＭＳ ゴシック" w:eastAsia="ＭＳ ゴシック" w:hAnsi="ＭＳ ゴシック"/>
          <w:sz w:val="18"/>
          <w:szCs w:val="20"/>
        </w:rPr>
        <w:t>/b=</w:t>
      </w:r>
      <w:r w:rsidR="00FD1EA6" w:rsidRPr="000C4315">
        <w:rPr>
          <w:rFonts w:ascii="ＭＳ ゴシック" w:eastAsia="ＭＳ ゴシック" w:hAnsi="ＭＳ ゴシック"/>
          <w:b/>
          <w:bCs/>
          <w:color w:val="7F7F7F" w:themeColor="text1" w:themeTint="80"/>
          <w:sz w:val="18"/>
          <w:szCs w:val="20"/>
        </w:rPr>
        <w:t>30.0</w:t>
      </w:r>
      <w:r w:rsidR="00FD1EA6">
        <w:rPr>
          <w:rFonts w:ascii="ＭＳ ゴシック" w:eastAsia="ＭＳ ゴシック" w:hAnsi="ＭＳ ゴシック"/>
          <w:sz w:val="18"/>
          <w:szCs w:val="20"/>
        </w:rPr>
        <w:t>,</w:t>
      </w:r>
      <w:r w:rsidR="00FD1EA6" w:rsidRPr="000C4315">
        <w:rPr>
          <w:rFonts w:ascii="ＭＳ ゴシック" w:eastAsia="ＭＳ ゴシック" w:hAnsi="ＭＳ ゴシック"/>
          <w:b/>
          <w:bCs/>
          <w:color w:val="4472C4" w:themeColor="accent1"/>
          <w:sz w:val="18"/>
          <w:szCs w:val="20"/>
        </w:rPr>
        <w:t>34.6</w:t>
      </w:r>
      <w:r w:rsidR="00FD1EA6">
        <w:rPr>
          <w:rFonts w:ascii="ＭＳ ゴシック" w:eastAsia="ＭＳ ゴシック" w:hAnsi="ＭＳ ゴシック"/>
          <w:sz w:val="18"/>
          <w:szCs w:val="20"/>
        </w:rPr>
        <w:t>,</w:t>
      </w:r>
      <w:r w:rsidR="00FD1EA6" w:rsidRPr="000C4315">
        <w:rPr>
          <w:rFonts w:ascii="ＭＳ ゴシック" w:eastAsia="ＭＳ ゴシック" w:hAnsi="ＭＳ ゴシック"/>
          <w:b/>
          <w:bCs/>
          <w:color w:val="ED7D31" w:themeColor="accent2"/>
          <w:sz w:val="18"/>
          <w:szCs w:val="20"/>
        </w:rPr>
        <w:t>40.9</w:t>
      </w:r>
    </w:p>
    <w:p w14:paraId="5E5D7C3D" w14:textId="7BF10227" w:rsidR="000C4315" w:rsidRDefault="001C68EC">
      <w:pPr>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ピーク時の感染者数 </w:t>
      </w:r>
      <w:r>
        <w:rPr>
          <w:rFonts w:ascii="ＭＳ ゴシック" w:eastAsia="ＭＳ ゴシック" w:hAnsi="ＭＳ ゴシック"/>
          <w:sz w:val="18"/>
          <w:szCs w:val="20"/>
        </w:rPr>
        <w:t>y=</w:t>
      </w:r>
      <w:r w:rsidRPr="001C68EC">
        <w:rPr>
          <w:rFonts w:ascii="ＭＳ ゴシック" w:eastAsia="ＭＳ ゴシック" w:hAnsi="ＭＳ ゴシック"/>
          <w:b/>
          <w:bCs/>
          <w:color w:val="7F7F7F" w:themeColor="text1" w:themeTint="80"/>
          <w:sz w:val="18"/>
          <w:szCs w:val="20"/>
        </w:rPr>
        <w:t>5.1</w:t>
      </w:r>
      <w:r>
        <w:rPr>
          <w:rFonts w:ascii="ＭＳ ゴシック" w:eastAsia="ＭＳ ゴシック" w:hAnsi="ＭＳ ゴシック"/>
          <w:sz w:val="18"/>
          <w:szCs w:val="20"/>
        </w:rPr>
        <w:t>,</w:t>
      </w:r>
      <w:r w:rsidRPr="001C68EC">
        <w:rPr>
          <w:rFonts w:ascii="ＭＳ ゴシック" w:eastAsia="ＭＳ ゴシック" w:hAnsi="ＭＳ ゴシック"/>
          <w:b/>
          <w:bCs/>
          <w:color w:val="4472C4" w:themeColor="accent1"/>
          <w:sz w:val="18"/>
          <w:szCs w:val="20"/>
        </w:rPr>
        <w:t>2.8</w:t>
      </w:r>
      <w:r>
        <w:rPr>
          <w:rFonts w:ascii="ＭＳ ゴシック" w:eastAsia="ＭＳ ゴシック" w:hAnsi="ＭＳ ゴシック"/>
          <w:sz w:val="18"/>
          <w:szCs w:val="20"/>
        </w:rPr>
        <w:t>,</w:t>
      </w:r>
      <w:r w:rsidRPr="001C68EC">
        <w:rPr>
          <w:rFonts w:ascii="ＭＳ ゴシック" w:eastAsia="ＭＳ ゴシック" w:hAnsi="ＭＳ ゴシック"/>
          <w:b/>
          <w:bCs/>
          <w:color w:val="ED7D31" w:themeColor="accent2"/>
          <w:sz w:val="18"/>
          <w:szCs w:val="20"/>
        </w:rPr>
        <w:t>0.9</w:t>
      </w:r>
      <w:r>
        <w:rPr>
          <w:rFonts w:ascii="ＭＳ ゴシック" w:eastAsia="ＭＳ ゴシック" w:hAnsi="ＭＳ ゴシック"/>
          <w:b/>
          <w:bCs/>
          <w:color w:val="ED7D31" w:themeColor="accent2"/>
          <w:sz w:val="18"/>
          <w:szCs w:val="20"/>
        </w:rPr>
        <w:t xml:space="preserve">                </w:t>
      </w:r>
    </w:p>
    <w:p w14:paraId="2A2BB2F4" w14:textId="77777777" w:rsidR="001C68EC" w:rsidRPr="000C4315" w:rsidRDefault="001C68EC">
      <w:pPr>
        <w:rPr>
          <w:rFonts w:ascii="ＭＳ ゴシック" w:eastAsia="ＭＳ ゴシック" w:hAnsi="ＭＳ ゴシック"/>
          <w:sz w:val="18"/>
          <w:szCs w:val="20"/>
        </w:rPr>
      </w:pPr>
    </w:p>
    <w:p w14:paraId="237FED32" w14:textId="2DA30E97" w:rsidR="00173157" w:rsidRPr="00275EC5" w:rsidRDefault="005A3CA4">
      <w:pPr>
        <w:rPr>
          <w:rFonts w:ascii="ＭＳ ゴシック" w:eastAsia="ＭＳ ゴシック" w:hAnsi="ＭＳ ゴシック"/>
        </w:rPr>
      </w:pPr>
      <w:r w:rsidRPr="00275EC5">
        <w:rPr>
          <w:rFonts w:ascii="ＭＳ ゴシック" w:eastAsia="ＭＳ ゴシック" w:hAnsi="ＭＳ ゴシック" w:hint="eastAsia"/>
        </w:rPr>
        <w:t>図1</w:t>
      </w:r>
      <w:r w:rsidRPr="00275EC5">
        <w:rPr>
          <w:rFonts w:ascii="ＭＳ ゴシック" w:eastAsia="ＭＳ ゴシック" w:hAnsi="ＭＳ ゴシック"/>
        </w:rPr>
        <w:t>-1</w:t>
      </w:r>
      <w:r w:rsidRPr="00275EC5">
        <w:rPr>
          <w:rFonts w:ascii="ＭＳ ゴシック" w:eastAsia="ＭＳ ゴシック" w:hAnsi="ＭＳ ゴシック" w:hint="eastAsia"/>
        </w:rPr>
        <w:t>は感染係数の違いによる感染者数の時系列変化。</w:t>
      </w:r>
      <w:r w:rsidR="00C551EE">
        <w:rPr>
          <w:rFonts w:ascii="ＭＳ ゴシック" w:eastAsia="ＭＳ ゴシック" w:hAnsi="ＭＳ ゴシック" w:hint="eastAsia"/>
        </w:rPr>
        <w:t>感染者一人が未感染者のグループの中に入ったあとの伝染病の時間的な拡がりを示している。</w:t>
      </w:r>
      <w:r w:rsidR="000E311F" w:rsidRPr="00275EC5">
        <w:rPr>
          <w:rFonts w:ascii="ＭＳ ゴシック" w:eastAsia="ＭＳ ゴシック" w:hAnsi="ＭＳ ゴシック" w:hint="eastAsia"/>
        </w:rPr>
        <w:t>係数のわずかな違いで感染者数は大幅に変動する。</w:t>
      </w:r>
      <w:r w:rsidR="00275EC5" w:rsidRPr="00275EC5">
        <w:rPr>
          <w:rFonts w:ascii="ＭＳ ゴシック" w:eastAsia="ＭＳ ゴシック" w:hAnsi="ＭＳ ゴシック" w:hint="eastAsia"/>
        </w:rPr>
        <w:t>感染係数が大きいと感染</w:t>
      </w:r>
      <w:r w:rsidR="00C551EE">
        <w:rPr>
          <w:rFonts w:ascii="ＭＳ ゴシック" w:eastAsia="ＭＳ ゴシック" w:hAnsi="ＭＳ ゴシック" w:hint="eastAsia"/>
        </w:rPr>
        <w:t>者数</w:t>
      </w:r>
      <w:r w:rsidR="00275EC5" w:rsidRPr="00275EC5">
        <w:rPr>
          <w:rFonts w:ascii="ＭＳ ゴシック" w:eastAsia="ＭＳ ゴシック" w:hAnsi="ＭＳ ゴシック" w:hint="eastAsia"/>
        </w:rPr>
        <w:t>がピークに達するまでの時間も速い一方、収束する時間も短い。</w:t>
      </w:r>
      <w:r w:rsidR="00C551EE">
        <w:rPr>
          <w:rFonts w:ascii="ＭＳ ゴシック" w:eastAsia="ＭＳ ゴシック" w:hAnsi="ＭＳ ゴシック" w:hint="eastAsia"/>
        </w:rPr>
        <w:t>同</w:t>
      </w:r>
      <w:r w:rsidR="00275EC5">
        <w:rPr>
          <w:rFonts w:ascii="ＭＳ ゴシック" w:eastAsia="ＭＳ ゴシック" w:hAnsi="ＭＳ ゴシック" w:hint="eastAsia"/>
        </w:rPr>
        <w:t>係数が小さくなるにつれ</w:t>
      </w:r>
      <w:r w:rsidR="00C551EE">
        <w:rPr>
          <w:rFonts w:ascii="ＭＳ ゴシック" w:eastAsia="ＭＳ ゴシック" w:hAnsi="ＭＳ ゴシック" w:hint="eastAsia"/>
        </w:rPr>
        <w:t>ゆっくりと穏やか</w:t>
      </w:r>
      <w:r w:rsidR="00275EC5">
        <w:rPr>
          <w:rFonts w:ascii="ＭＳ ゴシック" w:eastAsia="ＭＳ ゴシック" w:hAnsi="ＭＳ ゴシック" w:hint="eastAsia"/>
        </w:rPr>
        <w:t>に感染者が増える一方で収束の速度も遅い。</w:t>
      </w:r>
      <w:r w:rsidRPr="00275EC5">
        <w:rPr>
          <w:rFonts w:ascii="ＭＳ ゴシック" w:eastAsia="ＭＳ ゴシック" w:hAnsi="ＭＳ ゴシック" w:hint="eastAsia"/>
        </w:rPr>
        <w:t>図</w:t>
      </w:r>
      <w:r w:rsidRPr="00275EC5">
        <w:rPr>
          <w:rFonts w:ascii="ＭＳ ゴシック" w:eastAsia="ＭＳ ゴシック" w:hAnsi="ＭＳ ゴシック"/>
        </w:rPr>
        <w:t>1-2</w:t>
      </w:r>
      <w:r w:rsidRPr="00275EC5">
        <w:rPr>
          <w:rFonts w:ascii="ＭＳ ゴシック" w:eastAsia="ＭＳ ゴシック" w:hAnsi="ＭＳ ゴシック" w:hint="eastAsia"/>
        </w:rPr>
        <w:t>は未感染者数</w:t>
      </w:r>
      <w:r w:rsidR="00275EC5">
        <w:rPr>
          <w:rFonts w:ascii="ＭＳ ゴシック" w:eastAsia="ＭＳ ゴシック" w:hAnsi="ＭＳ ゴシック" w:hint="eastAsia"/>
        </w:rPr>
        <w:t>（横軸）</w:t>
      </w:r>
      <w:r w:rsidRPr="00275EC5">
        <w:rPr>
          <w:rFonts w:ascii="ＭＳ ゴシック" w:eastAsia="ＭＳ ゴシック" w:hAnsi="ＭＳ ゴシック" w:hint="eastAsia"/>
        </w:rPr>
        <w:t>と感染者数</w:t>
      </w:r>
      <w:r w:rsidR="00275EC5">
        <w:rPr>
          <w:rFonts w:ascii="ＭＳ ゴシック" w:eastAsia="ＭＳ ゴシック" w:hAnsi="ＭＳ ゴシック" w:hint="eastAsia"/>
        </w:rPr>
        <w:t>（縦軸）</w:t>
      </w:r>
      <w:r w:rsidRPr="00275EC5">
        <w:rPr>
          <w:rFonts w:ascii="ＭＳ ゴシック" w:eastAsia="ＭＳ ゴシック" w:hAnsi="ＭＳ ゴシック" w:hint="eastAsia"/>
        </w:rPr>
        <w:t>の相関関係。未感染者</w:t>
      </w:r>
      <w:r w:rsidR="00275EC5">
        <w:rPr>
          <w:rFonts w:ascii="ＭＳ ゴシック" w:eastAsia="ＭＳ ゴシック" w:hAnsi="ＭＳ ゴシック" w:hint="eastAsia"/>
        </w:rPr>
        <w:t>とは感染する可能性のあるひとのことであるので、感染の拡大とともに減少する（一度獲得した免疫を失うことはないという前提）。感染者</w:t>
      </w:r>
      <w:r w:rsidR="000C4315">
        <w:rPr>
          <w:rFonts w:ascii="ＭＳ ゴシック" w:eastAsia="ＭＳ ゴシック" w:hAnsi="ＭＳ ゴシック" w:hint="eastAsia"/>
        </w:rPr>
        <w:t xml:space="preserve">数の変化率は </w:t>
      </w:r>
      <w:proofErr w:type="spellStart"/>
      <w:r w:rsidR="000C4315">
        <w:rPr>
          <w:rFonts w:ascii="ＭＳ ゴシック" w:eastAsia="ＭＳ ゴシック" w:hAnsi="ＭＳ ゴシック" w:hint="eastAsia"/>
        </w:rPr>
        <w:t>d</w:t>
      </w:r>
      <w:r w:rsidR="000C4315">
        <w:rPr>
          <w:rFonts w:ascii="ＭＳ ゴシック" w:eastAsia="ＭＳ ゴシック" w:hAnsi="ＭＳ ゴシック"/>
        </w:rPr>
        <w:t>y</w:t>
      </w:r>
      <w:proofErr w:type="spellEnd"/>
      <w:r w:rsidR="000C4315">
        <w:rPr>
          <w:rFonts w:ascii="ＭＳ ゴシック" w:eastAsia="ＭＳ ゴシック" w:hAnsi="ＭＳ ゴシック"/>
        </w:rPr>
        <w:t>/dt=</w:t>
      </w:r>
      <w:proofErr w:type="spellStart"/>
      <w:r w:rsidR="000C4315">
        <w:rPr>
          <w:rFonts w:ascii="ＭＳ ゴシック" w:eastAsia="ＭＳ ゴシック" w:hAnsi="ＭＳ ゴシック"/>
        </w:rPr>
        <w:t>bxy</w:t>
      </w:r>
      <w:proofErr w:type="spellEnd"/>
      <w:r w:rsidR="000C4315">
        <w:rPr>
          <w:rFonts w:ascii="ＭＳ ゴシック" w:eastAsia="ＭＳ ゴシック" w:hAnsi="ＭＳ ゴシック"/>
        </w:rPr>
        <w:t>-cy</w:t>
      </w:r>
      <w:r w:rsidR="000C4315">
        <w:rPr>
          <w:rFonts w:ascii="ＭＳ ゴシック" w:eastAsia="ＭＳ ゴシック" w:hAnsi="ＭＳ ゴシック" w:hint="eastAsia"/>
        </w:rPr>
        <w:t>なので、未感染者ｘがb</w:t>
      </w:r>
      <w:r w:rsidR="000C4315">
        <w:rPr>
          <w:rFonts w:ascii="ＭＳ ゴシック" w:eastAsia="ＭＳ ゴシック" w:hAnsi="ＭＳ ゴシック"/>
        </w:rPr>
        <w:t>/c</w:t>
      </w:r>
      <w:r w:rsidR="000C4315">
        <w:rPr>
          <w:rFonts w:ascii="ＭＳ ゴシック" w:eastAsia="ＭＳ ゴシック" w:hAnsi="ＭＳ ゴシック" w:hint="eastAsia"/>
        </w:rPr>
        <w:t>に達した時点で減少に転じる。</w:t>
      </w:r>
    </w:p>
    <w:p w14:paraId="4A02A3F2" w14:textId="77777777" w:rsidR="005A3CA4" w:rsidRPr="005A3CA4" w:rsidRDefault="005A3CA4">
      <w:pPr>
        <w:rPr>
          <w:rFonts w:ascii="ＭＳ ゴシック" w:eastAsia="ＭＳ ゴシック" w:hAnsi="ＭＳ ゴシック"/>
          <w:sz w:val="18"/>
          <w:szCs w:val="20"/>
        </w:rPr>
      </w:pPr>
    </w:p>
    <w:p w14:paraId="7DBB6F5A" w14:textId="77777777" w:rsidR="00467EA8" w:rsidRPr="00467EA8" w:rsidRDefault="00467EA8">
      <w:pPr>
        <w:rPr>
          <w:rFonts w:ascii="ＭＳ ゴシック" w:eastAsia="ＭＳ ゴシック" w:hAnsi="ＭＳ ゴシック"/>
        </w:rPr>
      </w:pPr>
      <w:r w:rsidRPr="00467EA8">
        <w:rPr>
          <w:rFonts w:ascii="ＭＳ ゴシック" w:eastAsia="ＭＳ ゴシック" w:hAnsi="ＭＳ ゴシック" w:hint="eastAsia"/>
        </w:rPr>
        <w:t>図2</w:t>
      </w:r>
      <w:r w:rsidRPr="00467EA8">
        <w:rPr>
          <w:rFonts w:ascii="ＭＳ ゴシック" w:eastAsia="ＭＳ ゴシック" w:hAnsi="ＭＳ ゴシック"/>
        </w:rPr>
        <w:t xml:space="preserve">-1                                    </w:t>
      </w:r>
      <w:r w:rsidRPr="00467EA8">
        <w:rPr>
          <w:rFonts w:ascii="ＭＳ ゴシック" w:eastAsia="ＭＳ ゴシック" w:hAnsi="ＭＳ ゴシック" w:hint="eastAsia"/>
        </w:rPr>
        <w:t>図2</w:t>
      </w:r>
      <w:r w:rsidRPr="00467EA8">
        <w:rPr>
          <w:rFonts w:ascii="ＭＳ ゴシック" w:eastAsia="ＭＳ ゴシック" w:hAnsi="ＭＳ ゴシック"/>
        </w:rPr>
        <w:t>-2</w:t>
      </w:r>
    </w:p>
    <w:p w14:paraId="1AABC7E2" w14:textId="0D89A6A6" w:rsidR="000E311F" w:rsidRDefault="00AE73A6">
      <w:pPr>
        <w:rPr>
          <w:rFonts w:ascii="ＭＳ ゴシック" w:eastAsia="ＭＳ ゴシック" w:hAnsi="ＭＳ ゴシック"/>
        </w:rPr>
      </w:pPr>
      <w:r>
        <w:rPr>
          <w:rFonts w:ascii="ＭＳ ゴシック" w:eastAsia="ＭＳ ゴシック" w:hAnsi="ＭＳ ゴシック" w:hint="eastAsia"/>
        </w:rPr>
        <w:t xml:space="preserve"> </w:t>
      </w:r>
      <w:r w:rsidR="00BF25BC">
        <w:rPr>
          <w:rFonts w:ascii="ＭＳ ゴシック" w:eastAsia="ＭＳ ゴシック" w:hAnsi="ＭＳ ゴシック"/>
          <w:noProof/>
        </w:rPr>
        <w:drawing>
          <wp:inline distT="0" distB="0" distL="0" distR="0" wp14:anchorId="244B7E1E" wp14:editId="0B52C2D4">
            <wp:extent cx="2101488" cy="1948977"/>
            <wp:effectExtent l="0" t="0" r="0" b="0"/>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8038" cy="1973601"/>
                    </a:xfrm>
                    <a:prstGeom prst="rect">
                      <a:avLst/>
                    </a:prstGeom>
                    <a:noFill/>
                    <a:ln>
                      <a:noFill/>
                    </a:ln>
                  </pic:spPr>
                </pic:pic>
              </a:graphicData>
            </a:graphic>
          </wp:inline>
        </w:drawing>
      </w:r>
      <w:r w:rsidR="000E311F">
        <w:rPr>
          <w:rFonts w:ascii="ＭＳ ゴシック" w:eastAsia="ＭＳ ゴシック" w:hAnsi="ＭＳ ゴシック" w:hint="eastAsia"/>
        </w:rPr>
        <w:t xml:space="preserve">　　</w:t>
      </w:r>
      <w:r w:rsidR="00934D35">
        <w:rPr>
          <w:rFonts w:ascii="ＭＳ ゴシック" w:eastAsia="ＭＳ ゴシック" w:hAnsi="ＭＳ ゴシック" w:hint="eastAsia"/>
        </w:rPr>
        <w:t xml:space="preserve"> </w:t>
      </w:r>
      <w:r w:rsidR="00934D35">
        <w:rPr>
          <w:rFonts w:ascii="ＭＳ ゴシック" w:eastAsia="ＭＳ ゴシック" w:hAnsi="ＭＳ ゴシック"/>
        </w:rPr>
        <w:t xml:space="preserve"> </w:t>
      </w:r>
      <w:r w:rsidR="00BF25BC">
        <w:rPr>
          <w:rFonts w:ascii="ＭＳ ゴシック" w:eastAsia="ＭＳ ゴシック" w:hAnsi="ＭＳ ゴシック"/>
          <w:noProof/>
        </w:rPr>
        <w:drawing>
          <wp:inline distT="0" distB="0" distL="0" distR="0" wp14:anchorId="7A38D5EC" wp14:editId="4FAD92EB">
            <wp:extent cx="2025519" cy="1947541"/>
            <wp:effectExtent l="0" t="0" r="0" b="0"/>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6765" cy="1977584"/>
                    </a:xfrm>
                    <a:prstGeom prst="rect">
                      <a:avLst/>
                    </a:prstGeom>
                    <a:noFill/>
                    <a:ln>
                      <a:noFill/>
                    </a:ln>
                  </pic:spPr>
                </pic:pic>
              </a:graphicData>
            </a:graphic>
          </wp:inline>
        </w:drawing>
      </w:r>
    </w:p>
    <w:p w14:paraId="4B1FEA10" w14:textId="3BE4C8ED" w:rsidR="00AE73A6" w:rsidRPr="000E311F" w:rsidRDefault="00AE73A6">
      <w:pPr>
        <w:rPr>
          <w:rFonts w:ascii="ＭＳ ゴシック" w:eastAsia="ＭＳ ゴシック" w:hAnsi="ＭＳ ゴシック"/>
          <w:sz w:val="18"/>
          <w:szCs w:val="20"/>
        </w:rPr>
      </w:pPr>
      <w:r w:rsidRPr="000E311F">
        <w:rPr>
          <w:rFonts w:ascii="ＭＳ ゴシック" w:eastAsia="ＭＳ ゴシック" w:hAnsi="ＭＳ ゴシック"/>
          <w:sz w:val="18"/>
          <w:szCs w:val="20"/>
        </w:rPr>
        <w:t>b=0.015,x</w:t>
      </w:r>
      <w:r w:rsidRPr="000E311F">
        <w:rPr>
          <w:rFonts w:ascii="ＭＳ ゴシック" w:eastAsia="ＭＳ ゴシック" w:hAnsi="ＭＳ ゴシック"/>
          <w:sz w:val="18"/>
          <w:szCs w:val="20"/>
          <w:vertAlign w:val="subscript"/>
        </w:rPr>
        <w:t>0</w:t>
      </w:r>
      <w:r w:rsidRPr="000E311F">
        <w:rPr>
          <w:rFonts w:ascii="ＭＳ ゴシック" w:eastAsia="ＭＳ ゴシック" w:hAnsi="ＭＳ ゴシック"/>
          <w:sz w:val="18"/>
          <w:szCs w:val="20"/>
        </w:rPr>
        <w:t>=50</w:t>
      </w:r>
      <w:r w:rsidR="00FD1EA6">
        <w:rPr>
          <w:rFonts w:ascii="ＭＳ ゴシック" w:eastAsia="ＭＳ ゴシック" w:hAnsi="ＭＳ ゴシック"/>
          <w:sz w:val="18"/>
          <w:szCs w:val="20"/>
        </w:rPr>
        <w:t>,y</w:t>
      </w:r>
      <w:r w:rsidR="00FD1EA6" w:rsidRPr="00FD1EA6">
        <w:rPr>
          <w:rFonts w:ascii="ＭＳ ゴシック" w:eastAsia="ＭＳ ゴシック" w:hAnsi="ＭＳ ゴシック"/>
          <w:sz w:val="18"/>
          <w:szCs w:val="20"/>
          <w:vertAlign w:val="subscript"/>
        </w:rPr>
        <w:t>o</w:t>
      </w:r>
      <w:r w:rsidR="00FD1EA6">
        <w:rPr>
          <w:rFonts w:ascii="ＭＳ ゴシック" w:eastAsia="ＭＳ ゴシック" w:hAnsi="ＭＳ ゴシック"/>
          <w:sz w:val="18"/>
          <w:szCs w:val="20"/>
        </w:rPr>
        <w:t>=</w:t>
      </w:r>
      <w:r w:rsidR="00BF40A8">
        <w:rPr>
          <w:rFonts w:ascii="ＭＳ ゴシック" w:eastAsia="ＭＳ ゴシック" w:hAnsi="ＭＳ ゴシック"/>
          <w:sz w:val="18"/>
          <w:szCs w:val="20"/>
        </w:rPr>
        <w:t>0.00</w:t>
      </w:r>
      <w:r w:rsidR="00FD1EA6">
        <w:rPr>
          <w:rFonts w:ascii="ＭＳ ゴシック" w:eastAsia="ＭＳ ゴシック" w:hAnsi="ＭＳ ゴシック"/>
          <w:sz w:val="18"/>
          <w:szCs w:val="20"/>
        </w:rPr>
        <w:t xml:space="preserve">1                       </w:t>
      </w:r>
      <w:r w:rsidR="00BF25BC">
        <w:rPr>
          <w:rFonts w:ascii="ＭＳ ゴシック" w:eastAsia="ＭＳ ゴシック" w:hAnsi="ＭＳ ゴシック"/>
          <w:sz w:val="18"/>
          <w:szCs w:val="20"/>
        </w:rPr>
        <w:t xml:space="preserve">       </w:t>
      </w:r>
      <w:r w:rsidR="00FD1EA6">
        <w:rPr>
          <w:rFonts w:ascii="ＭＳ ゴシック" w:eastAsia="ＭＳ ゴシック" w:hAnsi="ＭＳ ゴシック"/>
          <w:sz w:val="18"/>
          <w:szCs w:val="20"/>
        </w:rPr>
        <w:t xml:space="preserve"> </w:t>
      </w:r>
      <w:r w:rsidR="00FD1EA6" w:rsidRPr="000E311F">
        <w:rPr>
          <w:rFonts w:ascii="ＭＳ ゴシック" w:eastAsia="ＭＳ ゴシック" w:hAnsi="ＭＳ ゴシック"/>
          <w:sz w:val="18"/>
          <w:szCs w:val="20"/>
        </w:rPr>
        <w:t>b=0.015,x</w:t>
      </w:r>
      <w:r w:rsidR="00FD1EA6" w:rsidRPr="000E311F">
        <w:rPr>
          <w:rFonts w:ascii="ＭＳ ゴシック" w:eastAsia="ＭＳ ゴシック" w:hAnsi="ＭＳ ゴシック"/>
          <w:sz w:val="18"/>
          <w:szCs w:val="20"/>
          <w:vertAlign w:val="subscript"/>
        </w:rPr>
        <w:t>0</w:t>
      </w:r>
      <w:r w:rsidR="00FD1EA6" w:rsidRPr="000E311F">
        <w:rPr>
          <w:rFonts w:ascii="ＭＳ ゴシック" w:eastAsia="ＭＳ ゴシック" w:hAnsi="ＭＳ ゴシック"/>
          <w:sz w:val="18"/>
          <w:szCs w:val="20"/>
        </w:rPr>
        <w:t>=50</w:t>
      </w:r>
      <w:r w:rsidR="00FD1EA6">
        <w:rPr>
          <w:rFonts w:ascii="ＭＳ ゴシック" w:eastAsia="ＭＳ ゴシック" w:hAnsi="ＭＳ ゴシック"/>
          <w:sz w:val="18"/>
          <w:szCs w:val="20"/>
        </w:rPr>
        <w:t>,y</w:t>
      </w:r>
      <w:r w:rsidR="00FD1EA6" w:rsidRPr="00FD1EA6">
        <w:rPr>
          <w:rFonts w:ascii="ＭＳ ゴシック" w:eastAsia="ＭＳ ゴシック" w:hAnsi="ＭＳ ゴシック"/>
          <w:sz w:val="18"/>
          <w:szCs w:val="20"/>
          <w:vertAlign w:val="subscript"/>
        </w:rPr>
        <w:t>o</w:t>
      </w:r>
      <w:r w:rsidR="00FD1EA6">
        <w:rPr>
          <w:rFonts w:ascii="ＭＳ ゴシック" w:eastAsia="ＭＳ ゴシック" w:hAnsi="ＭＳ ゴシック"/>
          <w:sz w:val="18"/>
          <w:szCs w:val="20"/>
        </w:rPr>
        <w:t>=</w:t>
      </w:r>
      <w:r w:rsidR="00BF40A8">
        <w:rPr>
          <w:rFonts w:ascii="ＭＳ ゴシック" w:eastAsia="ＭＳ ゴシック" w:hAnsi="ＭＳ ゴシック"/>
          <w:sz w:val="18"/>
          <w:szCs w:val="20"/>
        </w:rPr>
        <w:t>0.00</w:t>
      </w:r>
      <w:r w:rsidR="00FD1EA6">
        <w:rPr>
          <w:rFonts w:ascii="ＭＳ ゴシック" w:eastAsia="ＭＳ ゴシック" w:hAnsi="ＭＳ ゴシック"/>
          <w:sz w:val="18"/>
          <w:szCs w:val="20"/>
        </w:rPr>
        <w:t xml:space="preserve">1     </w:t>
      </w:r>
    </w:p>
    <w:p w14:paraId="61E7D2FB" w14:textId="4CE616AB" w:rsidR="008535A2" w:rsidRDefault="001C68EC" w:rsidP="008535A2">
      <w:pPr>
        <w:rPr>
          <w:rFonts w:ascii="ＭＳ ゴシック" w:eastAsia="ＭＳ ゴシック" w:hAnsi="ＭＳ ゴシック"/>
          <w:b/>
          <w:bCs/>
          <w:color w:val="ED7D31" w:themeColor="accent2"/>
          <w:sz w:val="18"/>
          <w:szCs w:val="20"/>
        </w:rPr>
      </w:pPr>
      <w:r>
        <w:rPr>
          <w:rFonts w:ascii="ＭＳ ゴシック" w:eastAsia="ＭＳ ゴシック" w:hAnsi="ＭＳ ゴシック" w:hint="eastAsia"/>
          <w:sz w:val="18"/>
          <w:szCs w:val="20"/>
        </w:rPr>
        <w:t>ピーク</w:t>
      </w:r>
      <w:r w:rsidR="008535A2">
        <w:rPr>
          <w:rFonts w:ascii="ＭＳ ゴシック" w:eastAsia="ＭＳ ゴシック" w:hAnsi="ＭＳ ゴシック" w:hint="eastAsia"/>
          <w:sz w:val="18"/>
          <w:szCs w:val="20"/>
        </w:rPr>
        <w:t>（単位は任意）</w:t>
      </w:r>
      <w:r w:rsidR="008535A2" w:rsidRPr="00BF25BC">
        <w:rPr>
          <w:rFonts w:ascii="ＭＳ ゴシック" w:eastAsia="ＭＳ ゴシック" w:hAnsi="ＭＳ ゴシック" w:hint="eastAsia"/>
          <w:color w:val="000000" w:themeColor="text1"/>
          <w:sz w:val="18"/>
          <w:szCs w:val="20"/>
        </w:rPr>
        <w:t>t</w:t>
      </w:r>
      <w:r w:rsidR="008535A2" w:rsidRPr="00BF25BC">
        <w:rPr>
          <w:rFonts w:ascii="ＭＳ ゴシック" w:eastAsia="ＭＳ ゴシック" w:hAnsi="ＭＳ ゴシック"/>
          <w:color w:val="000000" w:themeColor="text1"/>
          <w:sz w:val="18"/>
          <w:szCs w:val="20"/>
        </w:rPr>
        <w:t>=</w:t>
      </w:r>
      <w:r w:rsidR="008535A2" w:rsidRPr="00BF25BC">
        <w:rPr>
          <w:rFonts w:ascii="ＭＳ ゴシック" w:eastAsia="ＭＳ ゴシック" w:hAnsi="ＭＳ ゴシック"/>
          <w:b/>
          <w:bCs/>
          <w:color w:val="000000" w:themeColor="text1"/>
          <w:sz w:val="18"/>
          <w:szCs w:val="20"/>
        </w:rPr>
        <w:t>34</w:t>
      </w:r>
      <w:r w:rsidR="008535A2">
        <w:rPr>
          <w:rFonts w:ascii="ＭＳ ゴシック" w:eastAsia="ＭＳ ゴシック" w:hAnsi="ＭＳ ゴシック"/>
          <w:sz w:val="18"/>
          <w:szCs w:val="20"/>
        </w:rPr>
        <w:t>,</w:t>
      </w:r>
      <w:r w:rsidR="008535A2">
        <w:rPr>
          <w:rFonts w:ascii="ＭＳ ゴシック" w:eastAsia="ＭＳ ゴシック" w:hAnsi="ＭＳ ゴシック"/>
          <w:b/>
          <w:bCs/>
          <w:color w:val="4472C4" w:themeColor="accent1"/>
          <w:sz w:val="18"/>
          <w:szCs w:val="20"/>
        </w:rPr>
        <w:t>4</w:t>
      </w:r>
      <w:r w:rsidR="008535A2" w:rsidRPr="000C4315">
        <w:rPr>
          <w:rFonts w:ascii="ＭＳ ゴシック" w:eastAsia="ＭＳ ゴシック" w:hAnsi="ＭＳ ゴシック"/>
          <w:b/>
          <w:bCs/>
          <w:color w:val="4472C4" w:themeColor="accent1"/>
          <w:sz w:val="18"/>
          <w:szCs w:val="20"/>
        </w:rPr>
        <w:t>2</w:t>
      </w:r>
      <w:r w:rsidR="008535A2">
        <w:rPr>
          <w:rFonts w:ascii="ＭＳ ゴシック" w:eastAsia="ＭＳ ゴシック" w:hAnsi="ＭＳ ゴシック"/>
          <w:sz w:val="18"/>
          <w:szCs w:val="20"/>
        </w:rPr>
        <w:t>,,</w:t>
      </w:r>
      <w:r w:rsidR="008535A2">
        <w:rPr>
          <w:rFonts w:ascii="ＭＳ ゴシック" w:eastAsia="ＭＳ ゴシック" w:hAnsi="ＭＳ ゴシック"/>
          <w:b/>
          <w:bCs/>
          <w:color w:val="ED7D31" w:themeColor="accent2"/>
          <w:sz w:val="18"/>
          <w:szCs w:val="20"/>
        </w:rPr>
        <w:t>60</w:t>
      </w:r>
      <w:r w:rsidR="008535A2">
        <w:rPr>
          <w:rFonts w:ascii="ＭＳ ゴシック" w:eastAsia="ＭＳ ゴシック" w:hAnsi="ＭＳ ゴシック" w:hint="eastAsia"/>
          <w:b/>
          <w:bCs/>
          <w:color w:val="ED7D31" w:themeColor="accent2"/>
          <w:sz w:val="18"/>
          <w:szCs w:val="20"/>
        </w:rPr>
        <w:t xml:space="preserve">　　　　　　　　 </w:t>
      </w:r>
      <w:r w:rsidR="008535A2">
        <w:rPr>
          <w:rFonts w:ascii="ＭＳ ゴシック" w:eastAsia="ＭＳ ゴシック" w:hAnsi="ＭＳ ゴシック" w:hint="eastAsia"/>
          <w:sz w:val="18"/>
          <w:szCs w:val="20"/>
        </w:rPr>
        <w:t>ピーク時の未感染者数</w:t>
      </w:r>
      <w:r w:rsidRPr="00BF25BC">
        <w:rPr>
          <w:rFonts w:ascii="ＭＳ ゴシック" w:eastAsia="ＭＳ ゴシック" w:hAnsi="ＭＳ ゴシック" w:hint="eastAsia"/>
          <w:color w:val="000000" w:themeColor="text1"/>
          <w:sz w:val="18"/>
          <w:szCs w:val="20"/>
        </w:rPr>
        <w:t xml:space="preserve"> x</w:t>
      </w:r>
      <w:r w:rsidR="008535A2" w:rsidRPr="00BF25BC">
        <w:rPr>
          <w:rFonts w:ascii="ＭＳ ゴシック" w:eastAsia="ＭＳ ゴシック" w:hAnsi="ＭＳ ゴシック" w:hint="eastAsia"/>
          <w:color w:val="000000" w:themeColor="text1"/>
          <w:sz w:val="18"/>
          <w:szCs w:val="20"/>
        </w:rPr>
        <w:t>=c</w:t>
      </w:r>
      <w:r w:rsidR="008535A2" w:rsidRPr="00BF25BC">
        <w:rPr>
          <w:rFonts w:ascii="ＭＳ ゴシック" w:eastAsia="ＭＳ ゴシック" w:hAnsi="ＭＳ ゴシック"/>
          <w:color w:val="000000" w:themeColor="text1"/>
          <w:sz w:val="18"/>
          <w:szCs w:val="20"/>
        </w:rPr>
        <w:t>/b=</w:t>
      </w:r>
      <w:r w:rsidR="008535A2" w:rsidRPr="00BF25BC">
        <w:rPr>
          <w:rFonts w:ascii="ＭＳ ゴシック" w:eastAsia="ＭＳ ゴシック" w:hAnsi="ＭＳ ゴシック"/>
          <w:b/>
          <w:bCs/>
          <w:color w:val="000000" w:themeColor="text1"/>
          <w:sz w:val="18"/>
          <w:szCs w:val="20"/>
        </w:rPr>
        <w:t>26</w:t>
      </w:r>
      <w:r w:rsidR="008535A2" w:rsidRPr="008535A2">
        <w:rPr>
          <w:rFonts w:ascii="ＭＳ ゴシック" w:eastAsia="ＭＳ ゴシック" w:hAnsi="ＭＳ ゴシック"/>
          <w:b/>
          <w:bCs/>
          <w:color w:val="7F7F7F" w:themeColor="text1" w:themeTint="80"/>
          <w:sz w:val="18"/>
          <w:szCs w:val="20"/>
        </w:rPr>
        <w:t>.7</w:t>
      </w:r>
      <w:r w:rsidR="008535A2" w:rsidRPr="008535A2">
        <w:rPr>
          <w:rFonts w:ascii="ＭＳ ゴシック" w:eastAsia="ＭＳ ゴシック" w:hAnsi="ＭＳ ゴシック"/>
          <w:b/>
          <w:bCs/>
          <w:color w:val="4472C4" w:themeColor="accent1"/>
          <w:sz w:val="18"/>
          <w:szCs w:val="20"/>
        </w:rPr>
        <w:t>,33.3</w:t>
      </w:r>
      <w:r w:rsidR="008535A2">
        <w:rPr>
          <w:rFonts w:ascii="ＭＳ ゴシック" w:eastAsia="ＭＳ ゴシック" w:hAnsi="ＭＳ ゴシック"/>
          <w:b/>
          <w:bCs/>
          <w:color w:val="7F7F7F" w:themeColor="text1" w:themeTint="80"/>
          <w:sz w:val="18"/>
          <w:szCs w:val="20"/>
        </w:rPr>
        <w:t>,</w:t>
      </w:r>
      <w:r w:rsidR="008535A2" w:rsidRPr="008535A2">
        <w:rPr>
          <w:rFonts w:ascii="ＭＳ ゴシック" w:eastAsia="ＭＳ ゴシック" w:hAnsi="ＭＳ ゴシック"/>
          <w:b/>
          <w:bCs/>
          <w:color w:val="ED7D31" w:themeColor="accent2"/>
          <w:sz w:val="18"/>
          <w:szCs w:val="20"/>
        </w:rPr>
        <w:t>40.0</w:t>
      </w:r>
    </w:p>
    <w:p w14:paraId="06AE25AB" w14:textId="748BEC92" w:rsidR="008535A2" w:rsidRDefault="001C68EC">
      <w:pPr>
        <w:rPr>
          <w:rFonts w:ascii="ＭＳ ゴシック" w:eastAsia="ＭＳ ゴシック" w:hAnsi="ＭＳ ゴシック"/>
          <w:b/>
          <w:bCs/>
          <w:color w:val="ED7D31" w:themeColor="accent2"/>
          <w:sz w:val="18"/>
          <w:szCs w:val="20"/>
        </w:rPr>
      </w:pPr>
      <w:r>
        <w:rPr>
          <w:rFonts w:ascii="ＭＳ ゴシック" w:eastAsia="ＭＳ ゴシック" w:hAnsi="ＭＳ ゴシック" w:hint="eastAsia"/>
          <w:sz w:val="18"/>
          <w:szCs w:val="20"/>
        </w:rPr>
        <w:t xml:space="preserve">ピーク時の感染者数 </w:t>
      </w:r>
      <w:r>
        <w:rPr>
          <w:rFonts w:ascii="ＭＳ ゴシック" w:eastAsia="ＭＳ ゴシック" w:hAnsi="ＭＳ ゴシック"/>
          <w:sz w:val="18"/>
          <w:szCs w:val="20"/>
        </w:rPr>
        <w:t>y=</w:t>
      </w:r>
      <w:r>
        <w:rPr>
          <w:rFonts w:ascii="ＭＳ ゴシック" w:eastAsia="ＭＳ ゴシック" w:hAnsi="ＭＳ ゴシック"/>
          <w:b/>
          <w:bCs/>
          <w:color w:val="7F7F7F" w:themeColor="text1" w:themeTint="80"/>
          <w:sz w:val="18"/>
          <w:szCs w:val="20"/>
        </w:rPr>
        <w:t>7.2</w:t>
      </w:r>
      <w:r>
        <w:rPr>
          <w:rFonts w:ascii="ＭＳ ゴシック" w:eastAsia="ＭＳ ゴシック" w:hAnsi="ＭＳ ゴシック"/>
          <w:sz w:val="18"/>
          <w:szCs w:val="20"/>
        </w:rPr>
        <w:t>,</w:t>
      </w:r>
      <w:r>
        <w:rPr>
          <w:rFonts w:ascii="ＭＳ ゴシック" w:eastAsia="ＭＳ ゴシック" w:hAnsi="ＭＳ ゴシック"/>
          <w:b/>
          <w:bCs/>
          <w:color w:val="4472C4" w:themeColor="accent1"/>
          <w:sz w:val="18"/>
          <w:szCs w:val="20"/>
        </w:rPr>
        <w:t>3.4</w:t>
      </w:r>
      <w:r>
        <w:rPr>
          <w:rFonts w:ascii="ＭＳ ゴシック" w:eastAsia="ＭＳ ゴシック" w:hAnsi="ＭＳ ゴシック"/>
          <w:sz w:val="18"/>
          <w:szCs w:val="20"/>
        </w:rPr>
        <w:t>,</w:t>
      </w:r>
      <w:r>
        <w:rPr>
          <w:rFonts w:ascii="ＭＳ ゴシック" w:eastAsia="ＭＳ ゴシック" w:hAnsi="ＭＳ ゴシック"/>
          <w:b/>
          <w:bCs/>
          <w:color w:val="ED7D31" w:themeColor="accent2"/>
          <w:sz w:val="18"/>
          <w:szCs w:val="20"/>
        </w:rPr>
        <w:t>1.1</w:t>
      </w:r>
    </w:p>
    <w:p w14:paraId="22635429" w14:textId="1D843903" w:rsidR="000E311F" w:rsidRPr="00FA479F" w:rsidRDefault="00FA479F">
      <w:pPr>
        <w:rPr>
          <w:rFonts w:ascii="ＭＳ ゴシック" w:eastAsia="ＭＳ ゴシック" w:hAnsi="ＭＳ ゴシック"/>
        </w:rPr>
      </w:pPr>
      <w:r>
        <w:rPr>
          <w:rFonts w:ascii="ＭＳ ゴシック" w:eastAsia="ＭＳ ゴシック" w:hAnsi="ＭＳ ゴシック" w:hint="eastAsia"/>
        </w:rPr>
        <w:lastRenderedPageBreak/>
        <w:t>図2</w:t>
      </w:r>
      <w:r>
        <w:rPr>
          <w:rFonts w:ascii="ＭＳ ゴシック" w:eastAsia="ＭＳ ゴシック" w:hAnsi="ＭＳ ゴシック"/>
        </w:rPr>
        <w:t>-1</w:t>
      </w:r>
      <w:r>
        <w:rPr>
          <w:rFonts w:ascii="ＭＳ ゴシック" w:eastAsia="ＭＳ ゴシック" w:hAnsi="ＭＳ ゴシック" w:hint="eastAsia"/>
        </w:rPr>
        <w:t>は</w:t>
      </w:r>
      <w:r w:rsidR="00934D35">
        <w:rPr>
          <w:rFonts w:ascii="ＭＳ ゴシック" w:eastAsia="ＭＳ ゴシック" w:hAnsi="ＭＳ ゴシック" w:hint="eastAsia"/>
        </w:rPr>
        <w:t>治癒</w:t>
      </w:r>
      <w:r w:rsidR="00C551EE">
        <w:rPr>
          <w:rFonts w:ascii="ＭＳ ゴシック" w:eastAsia="ＭＳ ゴシック" w:hAnsi="ＭＳ ゴシック" w:hint="eastAsia"/>
        </w:rPr>
        <w:t>係数</w:t>
      </w:r>
      <w:r w:rsidR="008535A2" w:rsidRPr="00FA479F">
        <w:rPr>
          <w:rFonts w:ascii="ＭＳ ゴシック" w:eastAsia="ＭＳ ゴシック" w:hAnsi="ＭＳ ゴシック" w:hint="eastAsia"/>
        </w:rPr>
        <w:t>c</w:t>
      </w:r>
      <w:r>
        <w:rPr>
          <w:rFonts w:ascii="ＭＳ ゴシック" w:eastAsia="ＭＳ ゴシック" w:hAnsi="ＭＳ ゴシック" w:hint="eastAsia"/>
        </w:rPr>
        <w:t>の違いによる感染者数の時系列変化。</w:t>
      </w:r>
      <w:r>
        <w:rPr>
          <w:rFonts w:ascii="ＭＳ ゴシック" w:eastAsia="ＭＳ ゴシック" w:hAnsi="ＭＳ ゴシック"/>
        </w:rPr>
        <w:t>c</w:t>
      </w:r>
      <w:r>
        <w:rPr>
          <w:rFonts w:ascii="ＭＳ ゴシック" w:eastAsia="ＭＳ ゴシック" w:hAnsi="ＭＳ ゴシック" w:hint="eastAsia"/>
        </w:rPr>
        <w:t>を</w:t>
      </w:r>
      <w:r w:rsidR="005A3CA4" w:rsidRPr="00FA479F">
        <w:rPr>
          <w:rFonts w:ascii="ＭＳ ゴシック" w:eastAsia="ＭＳ ゴシック" w:hAnsi="ＭＳ ゴシック" w:hint="eastAsia"/>
        </w:rPr>
        <w:t>ワクチンの開発、投与</w:t>
      </w:r>
      <w:r w:rsidR="008535A2" w:rsidRPr="00FA479F">
        <w:rPr>
          <w:rFonts w:ascii="ＭＳ ゴシック" w:eastAsia="ＭＳ ゴシック" w:hAnsi="ＭＳ ゴシック" w:hint="eastAsia"/>
        </w:rPr>
        <w:t>率等によって上げることができ</w:t>
      </w:r>
      <w:r>
        <w:rPr>
          <w:rFonts w:ascii="ＭＳ ゴシック" w:eastAsia="ＭＳ ゴシック" w:hAnsi="ＭＳ ゴシック" w:hint="eastAsia"/>
        </w:rPr>
        <w:t>れば感染者数は減少する。図2</w:t>
      </w:r>
      <w:r>
        <w:rPr>
          <w:rFonts w:ascii="ＭＳ ゴシック" w:eastAsia="ＭＳ ゴシック" w:hAnsi="ＭＳ ゴシック"/>
        </w:rPr>
        <w:t>-2</w:t>
      </w:r>
      <w:r>
        <w:rPr>
          <w:rFonts w:ascii="ＭＳ ゴシック" w:eastAsia="ＭＳ ゴシック" w:hAnsi="ＭＳ ゴシック" w:hint="eastAsia"/>
        </w:rPr>
        <w:t>は感染者</w:t>
      </w:r>
      <w:r w:rsidR="00C3698D">
        <w:rPr>
          <w:rFonts w:ascii="ＭＳ ゴシック" w:eastAsia="ＭＳ ゴシック" w:hAnsi="ＭＳ ゴシック" w:hint="eastAsia"/>
        </w:rPr>
        <w:t>数</w:t>
      </w:r>
      <w:r>
        <w:rPr>
          <w:rFonts w:ascii="ＭＳ ゴシック" w:eastAsia="ＭＳ ゴシック" w:hAnsi="ＭＳ ゴシック" w:hint="eastAsia"/>
        </w:rPr>
        <w:t>と未感染者</w:t>
      </w:r>
      <w:r w:rsidR="00C3698D">
        <w:rPr>
          <w:rFonts w:ascii="ＭＳ ゴシック" w:eastAsia="ＭＳ ゴシック" w:hAnsi="ＭＳ ゴシック" w:hint="eastAsia"/>
        </w:rPr>
        <w:t>数</w:t>
      </w:r>
      <w:r>
        <w:rPr>
          <w:rFonts w:ascii="ＭＳ ゴシック" w:eastAsia="ＭＳ ゴシック" w:hAnsi="ＭＳ ゴシック" w:hint="eastAsia"/>
        </w:rPr>
        <w:t>の相関関係。感染係数同様、感染者数がb</w:t>
      </w:r>
      <w:r>
        <w:rPr>
          <w:rFonts w:ascii="ＭＳ ゴシック" w:eastAsia="ＭＳ ゴシック" w:hAnsi="ＭＳ ゴシック"/>
        </w:rPr>
        <w:t>/c</w:t>
      </w:r>
      <w:r>
        <w:rPr>
          <w:rFonts w:ascii="ＭＳ ゴシック" w:eastAsia="ＭＳ ゴシック" w:hAnsi="ＭＳ ゴシック" w:hint="eastAsia"/>
        </w:rPr>
        <w:t>に到達すると減少に転じる。</w:t>
      </w:r>
    </w:p>
    <w:p w14:paraId="57A07565" w14:textId="77777777" w:rsidR="000E311F" w:rsidRPr="008D263D" w:rsidRDefault="000E311F">
      <w:pPr>
        <w:rPr>
          <w:rFonts w:ascii="ＭＳ ゴシック" w:eastAsia="ＭＳ ゴシック" w:hAnsi="ＭＳ ゴシック"/>
          <w:sz w:val="18"/>
          <w:szCs w:val="20"/>
        </w:rPr>
      </w:pPr>
    </w:p>
    <w:p w14:paraId="41C48EFD" w14:textId="77777777" w:rsidR="00467EA8" w:rsidRPr="000E311F" w:rsidRDefault="00467EA8">
      <w:pPr>
        <w:rPr>
          <w:rFonts w:ascii="ＭＳ ゴシック" w:eastAsia="ＭＳ ゴシック" w:hAnsi="ＭＳ ゴシック"/>
          <w:sz w:val="18"/>
          <w:szCs w:val="20"/>
        </w:rPr>
      </w:pPr>
      <w:r w:rsidRPr="00467EA8">
        <w:rPr>
          <w:rFonts w:ascii="ＭＳ ゴシック" w:eastAsia="ＭＳ ゴシック" w:hAnsi="ＭＳ ゴシック" w:hint="eastAsia"/>
        </w:rPr>
        <w:t>図3</w:t>
      </w:r>
      <w:r w:rsidRPr="00467EA8">
        <w:rPr>
          <w:rFonts w:ascii="ＭＳ ゴシック" w:eastAsia="ＭＳ ゴシック" w:hAnsi="ＭＳ ゴシック"/>
        </w:rPr>
        <w:t xml:space="preserve">-1                                    </w:t>
      </w:r>
      <w:r w:rsidRPr="00467EA8">
        <w:rPr>
          <w:rFonts w:ascii="ＭＳ ゴシック" w:eastAsia="ＭＳ ゴシック" w:hAnsi="ＭＳ ゴシック" w:hint="eastAsia"/>
        </w:rPr>
        <w:t>図3</w:t>
      </w:r>
      <w:r w:rsidRPr="00467EA8">
        <w:rPr>
          <w:rFonts w:ascii="ＭＳ ゴシック" w:eastAsia="ＭＳ ゴシック" w:hAnsi="ＭＳ ゴシック"/>
        </w:rPr>
        <w:t>-2</w:t>
      </w:r>
    </w:p>
    <w:p w14:paraId="2CAE5DF2" w14:textId="1D27A31B" w:rsidR="000E311F" w:rsidRDefault="00532C07">
      <w:pPr>
        <w:rPr>
          <w:rFonts w:ascii="ＭＳ ゴシック" w:eastAsia="ＭＳ ゴシック" w:hAnsi="ＭＳ ゴシック"/>
        </w:rPr>
      </w:pPr>
      <w:r>
        <w:rPr>
          <w:rFonts w:ascii="ＭＳ ゴシック" w:eastAsia="ＭＳ ゴシック" w:hAnsi="ＭＳ ゴシック"/>
          <w:noProof/>
        </w:rPr>
        <w:drawing>
          <wp:inline distT="0" distB="0" distL="0" distR="0" wp14:anchorId="48876F8E" wp14:editId="5FA99D06">
            <wp:extent cx="2383896" cy="2210889"/>
            <wp:effectExtent l="0" t="0" r="0" b="0"/>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0599" cy="2217105"/>
                    </a:xfrm>
                    <a:prstGeom prst="rect">
                      <a:avLst/>
                    </a:prstGeom>
                    <a:noFill/>
                    <a:ln>
                      <a:noFill/>
                    </a:ln>
                  </pic:spPr>
                </pic:pic>
              </a:graphicData>
            </a:graphic>
          </wp:inline>
        </w:drawing>
      </w:r>
      <w:r w:rsidR="00AE73A6">
        <w:rPr>
          <w:rFonts w:ascii="ＭＳ ゴシック" w:eastAsia="ＭＳ ゴシック" w:hAnsi="ＭＳ ゴシック" w:hint="eastAsia"/>
        </w:rPr>
        <w:t xml:space="preserve"> </w:t>
      </w:r>
      <w:r w:rsidR="000E311F">
        <w:rPr>
          <w:rFonts w:ascii="ＭＳ ゴシック" w:eastAsia="ＭＳ ゴシック" w:hAnsi="ＭＳ ゴシック" w:hint="eastAsia"/>
        </w:rPr>
        <w:t xml:space="preserve">　　</w:t>
      </w:r>
      <w:r>
        <w:rPr>
          <w:rFonts w:ascii="ＭＳ ゴシック" w:eastAsia="ＭＳ ゴシック" w:hAnsi="ＭＳ ゴシック"/>
          <w:noProof/>
        </w:rPr>
        <w:drawing>
          <wp:inline distT="0" distB="0" distL="0" distR="0" wp14:anchorId="05545BEA" wp14:editId="42B08992">
            <wp:extent cx="2302329" cy="2208478"/>
            <wp:effectExtent l="0" t="0" r="3175" b="1905"/>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0014" cy="2225442"/>
                    </a:xfrm>
                    <a:prstGeom prst="rect">
                      <a:avLst/>
                    </a:prstGeom>
                    <a:noFill/>
                    <a:ln>
                      <a:noFill/>
                    </a:ln>
                  </pic:spPr>
                </pic:pic>
              </a:graphicData>
            </a:graphic>
          </wp:inline>
        </w:drawing>
      </w:r>
    </w:p>
    <w:p w14:paraId="3856E52E" w14:textId="4FF22B90" w:rsidR="00AE73A6" w:rsidRDefault="00AE73A6">
      <w:pPr>
        <w:rPr>
          <w:rFonts w:ascii="ＭＳ ゴシック" w:eastAsia="ＭＳ ゴシック" w:hAnsi="ＭＳ ゴシック"/>
          <w:sz w:val="18"/>
          <w:szCs w:val="20"/>
        </w:rPr>
      </w:pPr>
      <w:r w:rsidRPr="000E311F">
        <w:rPr>
          <w:rFonts w:ascii="ＭＳ ゴシック" w:eastAsia="ＭＳ ゴシック" w:hAnsi="ＭＳ ゴシック"/>
          <w:sz w:val="18"/>
          <w:szCs w:val="20"/>
        </w:rPr>
        <w:t xml:space="preserve">b=0.015, c=0.45, </w:t>
      </w:r>
      <w:r w:rsidR="00631BC7">
        <w:rPr>
          <w:rFonts w:ascii="ＭＳ ゴシック" w:eastAsia="ＭＳ ゴシック" w:hAnsi="ＭＳ ゴシック"/>
          <w:sz w:val="18"/>
          <w:szCs w:val="20"/>
        </w:rPr>
        <w:t>y</w:t>
      </w:r>
      <w:r w:rsidR="00631BC7" w:rsidRPr="00631BC7">
        <w:rPr>
          <w:rFonts w:ascii="ＭＳ ゴシック" w:eastAsia="ＭＳ ゴシック" w:hAnsi="ＭＳ ゴシック"/>
          <w:sz w:val="18"/>
          <w:szCs w:val="20"/>
          <w:vertAlign w:val="subscript"/>
        </w:rPr>
        <w:t>0</w:t>
      </w:r>
      <w:r w:rsidR="00631BC7">
        <w:rPr>
          <w:rFonts w:ascii="ＭＳ ゴシック" w:eastAsia="ＭＳ ゴシック" w:hAnsi="ＭＳ ゴシック"/>
          <w:sz w:val="18"/>
          <w:szCs w:val="20"/>
        </w:rPr>
        <w:t>=</w:t>
      </w:r>
      <w:r w:rsidR="00BF40A8">
        <w:rPr>
          <w:rFonts w:ascii="ＭＳ ゴシック" w:eastAsia="ＭＳ ゴシック" w:hAnsi="ＭＳ ゴシック"/>
          <w:sz w:val="18"/>
          <w:szCs w:val="20"/>
        </w:rPr>
        <w:t>0.00</w:t>
      </w:r>
      <w:r w:rsidR="00631BC7">
        <w:rPr>
          <w:rFonts w:ascii="ＭＳ ゴシック" w:eastAsia="ＭＳ ゴシック" w:hAnsi="ＭＳ ゴシック"/>
          <w:sz w:val="18"/>
          <w:szCs w:val="20"/>
        </w:rPr>
        <w:t xml:space="preserve">1                            </w:t>
      </w:r>
      <w:r w:rsidR="00631BC7" w:rsidRPr="000E311F">
        <w:rPr>
          <w:rFonts w:ascii="ＭＳ ゴシック" w:eastAsia="ＭＳ ゴシック" w:hAnsi="ＭＳ ゴシック"/>
          <w:sz w:val="18"/>
          <w:szCs w:val="20"/>
        </w:rPr>
        <w:t xml:space="preserve">b=0.015, c=0.45, </w:t>
      </w:r>
      <w:r w:rsidR="00631BC7">
        <w:rPr>
          <w:rFonts w:ascii="ＭＳ ゴシック" w:eastAsia="ＭＳ ゴシック" w:hAnsi="ＭＳ ゴシック"/>
          <w:sz w:val="18"/>
          <w:szCs w:val="20"/>
        </w:rPr>
        <w:t>y</w:t>
      </w:r>
      <w:r w:rsidR="00631BC7" w:rsidRPr="00631BC7">
        <w:rPr>
          <w:rFonts w:ascii="ＭＳ ゴシック" w:eastAsia="ＭＳ ゴシック" w:hAnsi="ＭＳ ゴシック"/>
          <w:sz w:val="18"/>
          <w:szCs w:val="20"/>
          <w:vertAlign w:val="subscript"/>
        </w:rPr>
        <w:t>0</w:t>
      </w:r>
      <w:r w:rsidR="00631BC7">
        <w:rPr>
          <w:rFonts w:ascii="ＭＳ ゴシック" w:eastAsia="ＭＳ ゴシック" w:hAnsi="ＭＳ ゴシック"/>
          <w:sz w:val="18"/>
          <w:szCs w:val="20"/>
        </w:rPr>
        <w:t>=</w:t>
      </w:r>
      <w:r w:rsidR="00BF40A8">
        <w:rPr>
          <w:rFonts w:ascii="ＭＳ ゴシック" w:eastAsia="ＭＳ ゴシック" w:hAnsi="ＭＳ ゴシック"/>
          <w:sz w:val="18"/>
          <w:szCs w:val="20"/>
        </w:rPr>
        <w:t>0.00</w:t>
      </w:r>
      <w:r w:rsidR="00631BC7">
        <w:rPr>
          <w:rFonts w:ascii="ＭＳ ゴシック" w:eastAsia="ＭＳ ゴシック" w:hAnsi="ＭＳ ゴシック"/>
          <w:sz w:val="18"/>
          <w:szCs w:val="20"/>
        </w:rPr>
        <w:t xml:space="preserve">1    </w:t>
      </w:r>
    </w:p>
    <w:p w14:paraId="64FB621B" w14:textId="4F016531" w:rsidR="001C68EC" w:rsidRDefault="001C68EC" w:rsidP="001C68EC">
      <w:pPr>
        <w:rPr>
          <w:rFonts w:ascii="ＭＳ ゴシック" w:eastAsia="ＭＳ ゴシック" w:hAnsi="ＭＳ ゴシック"/>
          <w:b/>
          <w:bCs/>
          <w:color w:val="ED7D31" w:themeColor="accent2"/>
          <w:sz w:val="18"/>
          <w:szCs w:val="20"/>
        </w:rPr>
      </w:pPr>
      <w:r>
        <w:rPr>
          <w:rFonts w:ascii="ＭＳ ゴシック" w:eastAsia="ＭＳ ゴシック" w:hAnsi="ＭＳ ゴシック" w:hint="eastAsia"/>
          <w:sz w:val="18"/>
          <w:szCs w:val="20"/>
        </w:rPr>
        <w:t>ピーク（単位は任意</w:t>
      </w:r>
      <w:r w:rsidRPr="00532C07">
        <w:rPr>
          <w:rFonts w:ascii="ＭＳ ゴシック" w:eastAsia="ＭＳ ゴシック" w:hAnsi="ＭＳ ゴシック" w:hint="eastAsia"/>
          <w:color w:val="000000" w:themeColor="text1"/>
          <w:sz w:val="18"/>
          <w:szCs w:val="20"/>
        </w:rPr>
        <w:t>）t</w:t>
      </w:r>
      <w:r w:rsidRPr="00532C07">
        <w:rPr>
          <w:rFonts w:ascii="ＭＳ ゴシック" w:eastAsia="ＭＳ ゴシック" w:hAnsi="ＭＳ ゴシック"/>
          <w:color w:val="000000" w:themeColor="text1"/>
          <w:sz w:val="18"/>
          <w:szCs w:val="20"/>
        </w:rPr>
        <w:t>=</w:t>
      </w:r>
      <w:r w:rsidRPr="00532C07">
        <w:rPr>
          <w:rFonts w:ascii="ＭＳ ゴシック" w:eastAsia="ＭＳ ゴシック" w:hAnsi="ＭＳ ゴシック"/>
          <w:b/>
          <w:bCs/>
          <w:color w:val="000000" w:themeColor="text1"/>
          <w:sz w:val="18"/>
          <w:szCs w:val="20"/>
        </w:rPr>
        <w:t>38</w:t>
      </w:r>
      <w:r w:rsidRPr="00532C07">
        <w:rPr>
          <w:rFonts w:ascii="ＭＳ ゴシック" w:eastAsia="ＭＳ ゴシック" w:hAnsi="ＭＳ ゴシック"/>
          <w:color w:val="000000" w:themeColor="text1"/>
          <w:sz w:val="18"/>
          <w:szCs w:val="20"/>
        </w:rPr>
        <w:t>,</w:t>
      </w:r>
      <w:r>
        <w:rPr>
          <w:rFonts w:ascii="ＭＳ ゴシック" w:eastAsia="ＭＳ ゴシック" w:hAnsi="ＭＳ ゴシック"/>
          <w:b/>
          <w:bCs/>
          <w:color w:val="4472C4" w:themeColor="accent1"/>
          <w:sz w:val="18"/>
          <w:szCs w:val="20"/>
        </w:rPr>
        <w:t>6</w:t>
      </w:r>
      <w:r w:rsidRPr="000C4315">
        <w:rPr>
          <w:rFonts w:ascii="ＭＳ ゴシック" w:eastAsia="ＭＳ ゴシック" w:hAnsi="ＭＳ ゴシック"/>
          <w:b/>
          <w:bCs/>
          <w:color w:val="4472C4" w:themeColor="accent1"/>
          <w:sz w:val="18"/>
          <w:szCs w:val="20"/>
        </w:rPr>
        <w:t>2</w:t>
      </w:r>
      <w:r>
        <w:rPr>
          <w:rFonts w:ascii="ＭＳ ゴシック" w:eastAsia="ＭＳ ゴシック" w:hAnsi="ＭＳ ゴシック"/>
          <w:sz w:val="18"/>
          <w:szCs w:val="20"/>
        </w:rPr>
        <w:t>,,</w:t>
      </w:r>
      <w:r>
        <w:rPr>
          <w:rFonts w:ascii="ＭＳ ゴシック" w:eastAsia="ＭＳ ゴシック" w:hAnsi="ＭＳ ゴシック"/>
          <w:b/>
          <w:bCs/>
          <w:color w:val="ED7D31" w:themeColor="accent2"/>
          <w:sz w:val="18"/>
          <w:szCs w:val="20"/>
        </w:rPr>
        <w:t>0</w:t>
      </w:r>
      <w:r>
        <w:rPr>
          <w:rFonts w:ascii="ＭＳ ゴシック" w:eastAsia="ＭＳ ゴシック" w:hAnsi="ＭＳ ゴシック" w:hint="eastAsia"/>
          <w:b/>
          <w:bCs/>
          <w:color w:val="ED7D31" w:themeColor="accent2"/>
          <w:sz w:val="18"/>
          <w:szCs w:val="20"/>
        </w:rPr>
        <w:t xml:space="preserve">　　　　　　　　 </w:t>
      </w:r>
      <w:r w:rsidR="00532C07">
        <w:rPr>
          <w:rFonts w:ascii="ＭＳ ゴシック" w:eastAsia="ＭＳ ゴシック" w:hAnsi="ＭＳ ゴシック"/>
          <w:b/>
          <w:bCs/>
          <w:color w:val="ED7D31" w:themeColor="accent2"/>
          <w:sz w:val="18"/>
          <w:szCs w:val="20"/>
        </w:rPr>
        <w:t xml:space="preserve"> </w:t>
      </w:r>
      <w:r>
        <w:rPr>
          <w:rFonts w:ascii="ＭＳ ゴシック" w:eastAsia="ＭＳ ゴシック" w:hAnsi="ＭＳ ゴシック" w:hint="eastAsia"/>
          <w:sz w:val="18"/>
          <w:szCs w:val="20"/>
        </w:rPr>
        <w:t>ピーク時の未感染者数=</w:t>
      </w:r>
      <w:r w:rsidRPr="00532C07">
        <w:rPr>
          <w:rFonts w:ascii="ＭＳ ゴシック" w:eastAsia="ＭＳ ゴシック" w:hAnsi="ＭＳ ゴシック" w:hint="eastAsia"/>
          <w:color w:val="000000" w:themeColor="text1"/>
          <w:sz w:val="18"/>
          <w:szCs w:val="20"/>
        </w:rPr>
        <w:t>c</w:t>
      </w:r>
      <w:r w:rsidRPr="00532C07">
        <w:rPr>
          <w:rFonts w:ascii="ＭＳ ゴシック" w:eastAsia="ＭＳ ゴシック" w:hAnsi="ＭＳ ゴシック"/>
          <w:color w:val="000000" w:themeColor="text1"/>
          <w:sz w:val="18"/>
          <w:szCs w:val="20"/>
        </w:rPr>
        <w:t>/b=</w:t>
      </w:r>
      <w:r w:rsidRPr="00532C07">
        <w:rPr>
          <w:rFonts w:ascii="ＭＳ ゴシック" w:eastAsia="ＭＳ ゴシック" w:hAnsi="ＭＳ ゴシック"/>
          <w:b/>
          <w:bCs/>
          <w:color w:val="000000" w:themeColor="text1"/>
          <w:sz w:val="18"/>
          <w:szCs w:val="20"/>
        </w:rPr>
        <w:t>5.0,1</w:t>
      </w:r>
      <w:r>
        <w:rPr>
          <w:rFonts w:ascii="ＭＳ ゴシック" w:eastAsia="ＭＳ ゴシック" w:hAnsi="ＭＳ ゴシック"/>
          <w:b/>
          <w:bCs/>
          <w:color w:val="4472C4" w:themeColor="accent1"/>
          <w:sz w:val="18"/>
          <w:szCs w:val="20"/>
        </w:rPr>
        <w:t>.4</w:t>
      </w:r>
      <w:r>
        <w:rPr>
          <w:rFonts w:ascii="ＭＳ ゴシック" w:eastAsia="ＭＳ ゴシック" w:hAnsi="ＭＳ ゴシック"/>
          <w:b/>
          <w:bCs/>
          <w:color w:val="7F7F7F" w:themeColor="text1" w:themeTint="80"/>
          <w:sz w:val="18"/>
          <w:szCs w:val="20"/>
        </w:rPr>
        <w:t>,</w:t>
      </w:r>
      <w:r w:rsidRPr="008535A2">
        <w:rPr>
          <w:rFonts w:ascii="ＭＳ ゴシック" w:eastAsia="ＭＳ ゴシック" w:hAnsi="ＭＳ ゴシック"/>
          <w:b/>
          <w:bCs/>
          <w:color w:val="ED7D31" w:themeColor="accent2"/>
          <w:sz w:val="18"/>
          <w:szCs w:val="20"/>
        </w:rPr>
        <w:t>40.0</w:t>
      </w:r>
    </w:p>
    <w:p w14:paraId="7352F3A6" w14:textId="74DEBA56" w:rsidR="001C68EC" w:rsidRDefault="001C68EC" w:rsidP="001C68EC">
      <w:pPr>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ピーク時の感染者数 </w:t>
      </w:r>
      <w:r w:rsidRPr="00532C07">
        <w:rPr>
          <w:rFonts w:ascii="ＭＳ ゴシック" w:eastAsia="ＭＳ ゴシック" w:hAnsi="ＭＳ ゴシック"/>
          <w:color w:val="000000" w:themeColor="text1"/>
          <w:sz w:val="18"/>
          <w:szCs w:val="20"/>
        </w:rPr>
        <w:t>y=</w:t>
      </w:r>
      <w:r w:rsidRPr="00532C07">
        <w:rPr>
          <w:rFonts w:ascii="ＭＳ ゴシック" w:eastAsia="ＭＳ ゴシック" w:hAnsi="ＭＳ ゴシック"/>
          <w:b/>
          <w:bCs/>
          <w:color w:val="000000" w:themeColor="text1"/>
          <w:sz w:val="18"/>
          <w:szCs w:val="20"/>
        </w:rPr>
        <w:t>5.1</w:t>
      </w:r>
      <w:r w:rsidRPr="00532C07">
        <w:rPr>
          <w:rFonts w:ascii="ＭＳ ゴシック" w:eastAsia="ＭＳ ゴシック" w:hAnsi="ＭＳ ゴシック"/>
          <w:color w:val="000000" w:themeColor="text1"/>
          <w:sz w:val="18"/>
          <w:szCs w:val="20"/>
        </w:rPr>
        <w:t>,</w:t>
      </w:r>
      <w:r w:rsidR="00D479D5" w:rsidRPr="00D479D5">
        <w:rPr>
          <w:rFonts w:ascii="ＭＳ ゴシック" w:eastAsia="ＭＳ ゴシック" w:hAnsi="ＭＳ ゴシック"/>
          <w:b/>
          <w:bCs/>
          <w:color w:val="4472C4" w:themeColor="accent1"/>
          <w:sz w:val="18"/>
          <w:szCs w:val="20"/>
        </w:rPr>
        <w:t>1.4</w:t>
      </w:r>
      <w:r>
        <w:rPr>
          <w:rFonts w:ascii="ＭＳ ゴシック" w:eastAsia="ＭＳ ゴシック" w:hAnsi="ＭＳ ゴシック"/>
          <w:sz w:val="18"/>
          <w:szCs w:val="20"/>
        </w:rPr>
        <w:t>,</w:t>
      </w:r>
      <w:r w:rsidR="00D479D5">
        <w:rPr>
          <w:rFonts w:ascii="ＭＳ ゴシック" w:eastAsia="ＭＳ ゴシック" w:hAnsi="ＭＳ ゴシック"/>
          <w:b/>
          <w:bCs/>
          <w:color w:val="ED7D31" w:themeColor="accent2"/>
          <w:sz w:val="18"/>
          <w:szCs w:val="20"/>
        </w:rPr>
        <w:t>0</w:t>
      </w:r>
    </w:p>
    <w:p w14:paraId="36D7FF05" w14:textId="77777777" w:rsidR="001C68EC" w:rsidRPr="001C68EC" w:rsidRDefault="001C68EC">
      <w:pPr>
        <w:rPr>
          <w:rFonts w:ascii="ＭＳ ゴシック" w:eastAsia="ＭＳ ゴシック" w:hAnsi="ＭＳ ゴシック"/>
        </w:rPr>
      </w:pPr>
    </w:p>
    <w:p w14:paraId="78A2EE7F" w14:textId="15C9A1CB" w:rsidR="00AE73A6" w:rsidRPr="00631BC7" w:rsidRDefault="00631BC7">
      <w:pPr>
        <w:rPr>
          <w:rFonts w:ascii="ＭＳ ゴシック" w:eastAsia="ＭＳ ゴシック" w:hAnsi="ＭＳ ゴシック"/>
        </w:rPr>
      </w:pPr>
      <w:r>
        <w:rPr>
          <w:rFonts w:ascii="ＭＳ ゴシック" w:eastAsia="ＭＳ ゴシック" w:hAnsi="ＭＳ ゴシック" w:hint="eastAsia"/>
        </w:rPr>
        <w:t>図3</w:t>
      </w:r>
      <w:r>
        <w:rPr>
          <w:rFonts w:ascii="ＭＳ ゴシック" w:eastAsia="ＭＳ ゴシック" w:hAnsi="ＭＳ ゴシック"/>
        </w:rPr>
        <w:t>-1</w:t>
      </w:r>
      <w:r>
        <w:rPr>
          <w:rFonts w:ascii="ＭＳ ゴシック" w:eastAsia="ＭＳ ゴシック" w:hAnsi="ＭＳ ゴシック" w:hint="eastAsia"/>
        </w:rPr>
        <w:t>は未感染者の初期値の違いによる感染者数の時系列変化。</w:t>
      </w:r>
      <w:r w:rsidR="00C3698D">
        <w:rPr>
          <w:rFonts w:ascii="ＭＳ ゴシック" w:eastAsia="ＭＳ ゴシック" w:hAnsi="ＭＳ ゴシック" w:hint="eastAsia"/>
        </w:rPr>
        <w:t>図3</w:t>
      </w:r>
      <w:r w:rsidR="00C3698D">
        <w:rPr>
          <w:rFonts w:ascii="ＭＳ ゴシック" w:eastAsia="ＭＳ ゴシック" w:hAnsi="ＭＳ ゴシック"/>
        </w:rPr>
        <w:t>-2</w:t>
      </w:r>
      <w:r w:rsidR="00C3698D">
        <w:rPr>
          <w:rFonts w:ascii="ＭＳ ゴシック" w:eastAsia="ＭＳ ゴシック" w:hAnsi="ＭＳ ゴシック" w:hint="eastAsia"/>
        </w:rPr>
        <w:t>は感染者数と未感染者数の相関関係。</w:t>
      </w:r>
      <w:r w:rsidR="000E311F" w:rsidRPr="00631BC7">
        <w:rPr>
          <w:rFonts w:ascii="ＭＳ ゴシック" w:eastAsia="ＭＳ ゴシック" w:hAnsi="ＭＳ ゴシック" w:hint="eastAsia"/>
        </w:rPr>
        <w:t>未感染者の初期値</w:t>
      </w:r>
      <w:r w:rsidR="00C3698D">
        <w:rPr>
          <w:rFonts w:ascii="ＭＳ ゴシック" w:eastAsia="ＭＳ ゴシック" w:hAnsi="ＭＳ ゴシック" w:hint="eastAsia"/>
        </w:rPr>
        <w:t>x</w:t>
      </w:r>
      <w:r w:rsidR="00C3698D" w:rsidRPr="00C3698D">
        <w:rPr>
          <w:rFonts w:ascii="ＭＳ ゴシック" w:eastAsia="ＭＳ ゴシック" w:hAnsi="ＭＳ ゴシック"/>
          <w:vertAlign w:val="subscript"/>
        </w:rPr>
        <w:t>0</w:t>
      </w:r>
      <w:r w:rsidR="000E311F" w:rsidRPr="00631BC7">
        <w:rPr>
          <w:rFonts w:ascii="ＭＳ ゴシック" w:eastAsia="ＭＳ ゴシック" w:hAnsi="ＭＳ ゴシック" w:hint="eastAsia"/>
        </w:rPr>
        <w:t>がc</w:t>
      </w:r>
      <w:r w:rsidR="000E311F" w:rsidRPr="00631BC7">
        <w:rPr>
          <w:rFonts w:ascii="ＭＳ ゴシック" w:eastAsia="ＭＳ ゴシック" w:hAnsi="ＭＳ ゴシック"/>
        </w:rPr>
        <w:t>/b=30</w:t>
      </w:r>
      <w:r w:rsidR="000E311F" w:rsidRPr="00631BC7">
        <w:rPr>
          <w:rFonts w:ascii="ＭＳ ゴシック" w:eastAsia="ＭＳ ゴシック" w:hAnsi="ＭＳ ゴシック" w:hint="eastAsia"/>
        </w:rPr>
        <w:t>以下であれば感染者は増えない。ワクチンを摂取して免疫をつけることはx</w:t>
      </w:r>
      <w:r w:rsidR="000E311F" w:rsidRPr="00631BC7">
        <w:rPr>
          <w:rFonts w:ascii="ＭＳ ゴシック" w:eastAsia="ＭＳ ゴシック" w:hAnsi="ＭＳ ゴシック"/>
          <w:vertAlign w:val="subscript"/>
        </w:rPr>
        <w:t>o</w:t>
      </w:r>
      <w:r w:rsidR="000E311F" w:rsidRPr="00631BC7">
        <w:rPr>
          <w:rFonts w:ascii="ＭＳ ゴシック" w:eastAsia="ＭＳ ゴシック" w:hAnsi="ＭＳ ゴシック" w:hint="eastAsia"/>
        </w:rPr>
        <w:t>を減少させるためだが、全員に摂取しなくてもx</w:t>
      </w:r>
      <w:r w:rsidR="000E311F" w:rsidRPr="00631BC7">
        <w:rPr>
          <w:rFonts w:ascii="ＭＳ ゴシック" w:eastAsia="ＭＳ ゴシック" w:hAnsi="ＭＳ ゴシック"/>
          <w:vertAlign w:val="subscript"/>
        </w:rPr>
        <w:t>0</w:t>
      </w:r>
      <w:r w:rsidR="000E311F" w:rsidRPr="00631BC7">
        <w:rPr>
          <w:rFonts w:ascii="ＭＳ ゴシック" w:eastAsia="ＭＳ ゴシック" w:hAnsi="ＭＳ ゴシック" w:hint="eastAsia"/>
        </w:rPr>
        <w:t xml:space="preserve">を </w:t>
      </w:r>
      <w:r w:rsidR="000E311F" w:rsidRPr="00631BC7">
        <w:rPr>
          <w:rFonts w:ascii="ＭＳ ゴシック" w:eastAsia="ＭＳ ゴシック" w:hAnsi="ＭＳ ゴシック"/>
        </w:rPr>
        <w:t>c/b</w:t>
      </w:r>
      <w:r w:rsidR="000E311F" w:rsidRPr="00631BC7">
        <w:rPr>
          <w:rFonts w:ascii="ＭＳ ゴシック" w:eastAsia="ＭＳ ゴシック" w:hAnsi="ＭＳ ゴシック" w:hint="eastAsia"/>
        </w:rPr>
        <w:t>より下げることができれば伝染病の流行を止めることができる。</w:t>
      </w:r>
      <w:r w:rsidR="00467EA8" w:rsidRPr="00631BC7">
        <w:rPr>
          <w:rFonts w:ascii="ＭＳ ゴシック" w:eastAsia="ＭＳ ゴシック" w:hAnsi="ＭＳ ゴシック" w:hint="eastAsia"/>
        </w:rPr>
        <w:t>また、感染する可能性のないひとはｘには含まれないので、外出を自粛をすることはx</w:t>
      </w:r>
      <w:r w:rsidR="00467EA8" w:rsidRPr="00631BC7">
        <w:rPr>
          <w:rFonts w:ascii="ＭＳ ゴシック" w:eastAsia="ＭＳ ゴシック" w:hAnsi="ＭＳ ゴシック"/>
          <w:vertAlign w:val="subscript"/>
        </w:rPr>
        <w:t>0</w:t>
      </w:r>
      <w:r w:rsidR="00467EA8" w:rsidRPr="00631BC7">
        <w:rPr>
          <w:rFonts w:ascii="ＭＳ ゴシック" w:eastAsia="ＭＳ ゴシック" w:hAnsi="ＭＳ ゴシック" w:hint="eastAsia"/>
        </w:rPr>
        <w:t>を下げることにつながる。</w:t>
      </w:r>
    </w:p>
    <w:p w14:paraId="1DA487B5" w14:textId="77777777" w:rsidR="00AE73A6" w:rsidRDefault="00AE73A6">
      <w:pPr>
        <w:rPr>
          <w:rFonts w:ascii="ＭＳ ゴシック" w:eastAsia="ＭＳ ゴシック" w:hAnsi="ＭＳ ゴシック"/>
          <w:sz w:val="18"/>
          <w:szCs w:val="20"/>
        </w:rPr>
      </w:pPr>
    </w:p>
    <w:p w14:paraId="4BF6F11C" w14:textId="7DF59050" w:rsidR="00987562" w:rsidRPr="00987562" w:rsidRDefault="007E591F" w:rsidP="00987562">
      <w:pPr>
        <w:pStyle w:val="a7"/>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新型コロナ・ウィルス</w:t>
      </w:r>
      <w:r w:rsidR="00C3698D">
        <w:rPr>
          <w:rFonts w:ascii="ＭＳ ゴシック" w:eastAsia="ＭＳ ゴシック" w:hAnsi="ＭＳ ゴシック" w:hint="eastAsia"/>
        </w:rPr>
        <w:t>対策</w:t>
      </w:r>
      <w:r>
        <w:rPr>
          <w:rFonts w:ascii="ＭＳ ゴシック" w:eastAsia="ＭＳ ゴシック" w:hAnsi="ＭＳ ゴシック" w:hint="eastAsia"/>
        </w:rPr>
        <w:t>への</w:t>
      </w:r>
      <w:r w:rsidR="00987562" w:rsidRPr="00987562">
        <w:rPr>
          <w:rFonts w:ascii="ＭＳ ゴシック" w:eastAsia="ＭＳ ゴシック" w:hAnsi="ＭＳ ゴシック" w:hint="eastAsia"/>
        </w:rPr>
        <w:t>応用</w:t>
      </w:r>
    </w:p>
    <w:p w14:paraId="5B8CAE84" w14:textId="77777777" w:rsidR="00987562" w:rsidRDefault="00987562" w:rsidP="00987562">
      <w:pPr>
        <w:rPr>
          <w:rFonts w:ascii="ＭＳ ゴシック" w:eastAsia="ＭＳ ゴシック" w:hAnsi="ＭＳ ゴシック"/>
        </w:rPr>
      </w:pPr>
    </w:p>
    <w:p w14:paraId="3F0FD4A5" w14:textId="4E26F9E4" w:rsidR="00977350" w:rsidRDefault="00987562" w:rsidP="002A314B">
      <w:pPr>
        <w:rPr>
          <w:rFonts w:ascii="ＭＳ ゴシック" w:eastAsia="ＭＳ ゴシック" w:hAnsi="ＭＳ ゴシック"/>
        </w:rPr>
      </w:pPr>
      <w:r>
        <w:rPr>
          <w:rFonts w:ascii="ＭＳ ゴシック" w:eastAsia="ＭＳ ゴシック" w:hAnsi="ＭＳ ゴシック" w:hint="eastAsia"/>
        </w:rPr>
        <w:t>では、実際のデータを使って</w:t>
      </w:r>
      <w:r w:rsidR="00173157">
        <w:rPr>
          <w:rFonts w:ascii="ＭＳ ゴシック" w:eastAsia="ＭＳ ゴシック" w:hAnsi="ＭＳ ゴシック" w:hint="eastAsia"/>
        </w:rPr>
        <w:t>新型コロナ・ウィルスがいつ収束するか、また外出自粛がどの程度効果を発揮するのかを</w:t>
      </w:r>
      <w:r>
        <w:rPr>
          <w:rFonts w:ascii="ＭＳ ゴシック" w:eastAsia="ＭＳ ゴシック" w:hAnsi="ＭＳ ゴシック" w:hint="eastAsia"/>
        </w:rPr>
        <w:t>予測してみよう。データは厚生労働省のホームページ内の「新型コロナ・ウィルス感染症の国内発生動向（2</w:t>
      </w:r>
      <w:r>
        <w:rPr>
          <w:rFonts w:ascii="ＭＳ ゴシック" w:eastAsia="ＭＳ ゴシック" w:hAnsi="ＭＳ ゴシック"/>
        </w:rPr>
        <w:t>020</w:t>
      </w:r>
      <w:r>
        <w:rPr>
          <w:rFonts w:ascii="ＭＳ ゴシック" w:eastAsia="ＭＳ ゴシック" w:hAnsi="ＭＳ ゴシック" w:hint="eastAsia"/>
        </w:rPr>
        <w:t>年4月</w:t>
      </w:r>
      <w:r w:rsidR="0038373F">
        <w:rPr>
          <w:rFonts w:ascii="ＭＳ ゴシック" w:eastAsia="ＭＳ ゴシック" w:hAnsi="ＭＳ ゴシック" w:hint="eastAsia"/>
        </w:rPr>
        <w:t>1</w:t>
      </w:r>
      <w:r w:rsidR="0038373F">
        <w:rPr>
          <w:rFonts w:ascii="ＭＳ ゴシック" w:eastAsia="ＭＳ ゴシック" w:hAnsi="ＭＳ ゴシック"/>
        </w:rPr>
        <w:t>4</w:t>
      </w:r>
      <w:r>
        <w:rPr>
          <w:rFonts w:ascii="ＭＳ ゴシック" w:eastAsia="ＭＳ ゴシック" w:hAnsi="ＭＳ ゴシック" w:hint="eastAsia"/>
        </w:rPr>
        <w:t>日掲載分」を使用した</w:t>
      </w:r>
      <w:r w:rsidR="00310C8B">
        <w:rPr>
          <w:rFonts w:ascii="ＭＳ ゴシック" w:eastAsia="ＭＳ ゴシック" w:hAnsi="ＭＳ ゴシック" w:hint="eastAsia"/>
        </w:rPr>
        <w:t>（</w:t>
      </w:r>
      <w:r w:rsidR="00281114">
        <w:rPr>
          <w:rFonts w:ascii="ＭＳ ゴシック" w:eastAsia="ＭＳ ゴシック" w:hAnsi="ＭＳ ゴシック" w:hint="eastAsia"/>
        </w:rPr>
        <w:t>図4</w:t>
      </w:r>
      <w:r w:rsidR="00310C8B">
        <w:rPr>
          <w:rFonts w:ascii="ＭＳ ゴシック" w:eastAsia="ＭＳ ゴシック" w:hAnsi="ＭＳ ゴシック" w:hint="eastAsia"/>
        </w:rPr>
        <w:t>）</w:t>
      </w:r>
      <w:r>
        <w:rPr>
          <w:rFonts w:ascii="ＭＳ ゴシック" w:eastAsia="ＭＳ ゴシック" w:hAnsi="ＭＳ ゴシック" w:hint="eastAsia"/>
        </w:rPr>
        <w:t>。</w:t>
      </w:r>
    </w:p>
    <w:p w14:paraId="51255578" w14:textId="204CC8A5" w:rsidR="00281114" w:rsidRDefault="00281114" w:rsidP="002A314B">
      <w:pPr>
        <w:rPr>
          <w:rFonts w:ascii="ＭＳ ゴシック" w:eastAsia="ＭＳ ゴシック" w:hAnsi="ＭＳ ゴシック"/>
        </w:rPr>
      </w:pPr>
    </w:p>
    <w:p w14:paraId="3CBA1292" w14:textId="49674075" w:rsidR="00281114" w:rsidRDefault="00281114" w:rsidP="002A314B">
      <w:pPr>
        <w:rPr>
          <w:rFonts w:ascii="ＭＳ ゴシック" w:eastAsia="ＭＳ ゴシック" w:hAnsi="ＭＳ ゴシック"/>
        </w:rPr>
      </w:pPr>
    </w:p>
    <w:p w14:paraId="1920A50B" w14:textId="146856FD" w:rsidR="00281114" w:rsidRDefault="00281114" w:rsidP="002A314B">
      <w:pPr>
        <w:rPr>
          <w:rFonts w:ascii="ＭＳ ゴシック" w:eastAsia="ＭＳ ゴシック" w:hAnsi="ＭＳ ゴシック"/>
        </w:rPr>
      </w:pPr>
    </w:p>
    <w:p w14:paraId="01DDE009" w14:textId="37E86E9F" w:rsidR="00281114" w:rsidRDefault="00281114" w:rsidP="002A314B">
      <w:pPr>
        <w:rPr>
          <w:rFonts w:ascii="ＭＳ ゴシック" w:eastAsia="ＭＳ ゴシック" w:hAnsi="ＭＳ ゴシック"/>
        </w:rPr>
      </w:pPr>
    </w:p>
    <w:p w14:paraId="6AE889D3" w14:textId="75FC601B" w:rsidR="00281114" w:rsidRDefault="00281114" w:rsidP="002A314B">
      <w:pPr>
        <w:rPr>
          <w:rFonts w:ascii="ＭＳ ゴシック" w:eastAsia="ＭＳ ゴシック" w:hAnsi="ＭＳ ゴシック"/>
        </w:rPr>
      </w:pPr>
    </w:p>
    <w:p w14:paraId="6DFFE0C5" w14:textId="77777777" w:rsidR="00281114" w:rsidRDefault="00281114" w:rsidP="002A314B">
      <w:pPr>
        <w:rPr>
          <w:rFonts w:ascii="ＭＳ ゴシック" w:eastAsia="ＭＳ ゴシック" w:hAnsi="ＭＳ ゴシック" w:hint="eastAsia"/>
        </w:rPr>
      </w:pPr>
    </w:p>
    <w:p w14:paraId="5D5D9DD9" w14:textId="575BFE82" w:rsidR="00310C8B" w:rsidRDefault="00281114" w:rsidP="002A314B">
      <w:pPr>
        <w:rPr>
          <w:rFonts w:ascii="ＭＳ ゴシック" w:eastAsia="ＭＳ ゴシック" w:hAnsi="ＭＳ ゴシック"/>
        </w:rPr>
      </w:pPr>
      <w:r>
        <w:rPr>
          <w:rFonts w:ascii="ＭＳ ゴシック" w:eastAsia="ＭＳ ゴシック" w:hAnsi="ＭＳ ゴシック" w:hint="eastAsia"/>
        </w:rPr>
        <w:lastRenderedPageBreak/>
        <w:t>図4</w:t>
      </w:r>
    </w:p>
    <w:p w14:paraId="4F0C19EB" w14:textId="0C058716" w:rsidR="00977350" w:rsidRDefault="004F6303" w:rsidP="002A314B">
      <w:pPr>
        <w:rPr>
          <w:rFonts w:ascii="ＭＳ ゴシック" w:eastAsia="ＭＳ ゴシック" w:hAnsi="ＭＳ ゴシック"/>
          <w:sz w:val="18"/>
          <w:szCs w:val="20"/>
        </w:rPr>
      </w:pPr>
      <w:r>
        <w:rPr>
          <w:rFonts w:ascii="ＭＳ ゴシック" w:eastAsia="ＭＳ ゴシック" w:hAnsi="ＭＳ ゴシック"/>
          <w:noProof/>
          <w:sz w:val="18"/>
          <w:szCs w:val="20"/>
        </w:rPr>
        <w:drawing>
          <wp:inline distT="0" distB="0" distL="0" distR="0" wp14:anchorId="1C6F4F70" wp14:editId="1AC17DD8">
            <wp:extent cx="4968875" cy="3213100"/>
            <wp:effectExtent l="0" t="0" r="3175" b="63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8875" cy="3213100"/>
                    </a:xfrm>
                    <a:prstGeom prst="rect">
                      <a:avLst/>
                    </a:prstGeom>
                    <a:noFill/>
                    <a:ln>
                      <a:noFill/>
                    </a:ln>
                  </pic:spPr>
                </pic:pic>
              </a:graphicData>
            </a:graphic>
          </wp:inline>
        </w:drawing>
      </w:r>
    </w:p>
    <w:p w14:paraId="4378DDA0" w14:textId="523081AA" w:rsidR="00467EA8" w:rsidRDefault="00467EA8" w:rsidP="002A314B">
      <w:pPr>
        <w:rPr>
          <w:rFonts w:ascii="ＭＳ ゴシック" w:eastAsia="ＭＳ ゴシック" w:hAnsi="ＭＳ ゴシック"/>
        </w:rPr>
      </w:pPr>
      <w:r>
        <w:rPr>
          <w:rFonts w:ascii="ＭＳ ゴシック" w:eastAsia="ＭＳ ゴシック" w:hAnsi="ＭＳ ゴシック" w:hint="eastAsia"/>
        </w:rPr>
        <w:t>計算に必要な係数は伝染件数bと</w:t>
      </w:r>
      <w:r w:rsidR="008D263D">
        <w:rPr>
          <w:rFonts w:ascii="ＭＳ ゴシック" w:eastAsia="ＭＳ ゴシック" w:hAnsi="ＭＳ ゴシック" w:hint="eastAsia"/>
        </w:rPr>
        <w:t>治癒</w:t>
      </w:r>
      <w:r>
        <w:rPr>
          <w:rFonts w:ascii="ＭＳ ゴシック" w:eastAsia="ＭＳ ゴシック" w:hAnsi="ＭＳ ゴシック" w:hint="eastAsia"/>
        </w:rPr>
        <w:t>係数c、未感染者と感染者の初期値x</w:t>
      </w:r>
      <w:r w:rsidRPr="00467EA8">
        <w:rPr>
          <w:rFonts w:ascii="ＭＳ ゴシック" w:eastAsia="ＭＳ ゴシック" w:hAnsi="ＭＳ ゴシック"/>
          <w:vertAlign w:val="subscript"/>
        </w:rPr>
        <w:t>0</w:t>
      </w:r>
      <w:r>
        <w:rPr>
          <w:rFonts w:ascii="ＭＳ ゴシック" w:eastAsia="ＭＳ ゴシック" w:hAnsi="ＭＳ ゴシック" w:hint="eastAsia"/>
        </w:rPr>
        <w:t>とy</w:t>
      </w:r>
      <w:r w:rsidRPr="00467EA8">
        <w:rPr>
          <w:rFonts w:ascii="ＭＳ ゴシック" w:eastAsia="ＭＳ ゴシック" w:hAnsi="ＭＳ ゴシック"/>
          <w:vertAlign w:val="subscript"/>
        </w:rPr>
        <w:t>0</w:t>
      </w:r>
      <w:r>
        <w:rPr>
          <w:rFonts w:ascii="ＭＳ ゴシック" w:eastAsia="ＭＳ ゴシック" w:hAnsi="ＭＳ ゴシック" w:hint="eastAsia"/>
        </w:rPr>
        <w:t>である。図</w:t>
      </w:r>
      <w:r w:rsidR="00281114">
        <w:rPr>
          <w:rFonts w:ascii="ＭＳ ゴシック" w:eastAsia="ＭＳ ゴシック" w:hAnsi="ＭＳ ゴシック"/>
        </w:rPr>
        <w:t>5</w:t>
      </w:r>
      <w:r>
        <w:rPr>
          <w:rFonts w:ascii="ＭＳ ゴシック" w:eastAsia="ＭＳ ゴシック" w:hAnsi="ＭＳ ゴシック" w:hint="eastAsia"/>
        </w:rPr>
        <w:t>は実データ、図</w:t>
      </w:r>
      <w:r w:rsidR="00281114">
        <w:rPr>
          <w:rFonts w:ascii="ＭＳ ゴシック" w:eastAsia="ＭＳ ゴシック" w:hAnsi="ＭＳ ゴシック"/>
        </w:rPr>
        <w:t>6</w:t>
      </w:r>
      <w:r>
        <w:rPr>
          <w:rFonts w:ascii="ＭＳ ゴシック" w:eastAsia="ＭＳ ゴシック" w:hAnsi="ＭＳ ゴシック" w:hint="eastAsia"/>
        </w:rPr>
        <w:t>は微分方程式①の解曲線である。このふたつを</w:t>
      </w:r>
      <w:r w:rsidRPr="005758B2">
        <w:rPr>
          <w:rFonts w:ascii="ＭＳ ゴシック" w:eastAsia="ＭＳ ゴシック" w:hAnsi="ＭＳ ゴシック" w:hint="eastAsia"/>
          <w:u w:val="single"/>
        </w:rPr>
        <w:t>縦軸のスケールを揃えて</w:t>
      </w:r>
      <w:r>
        <w:rPr>
          <w:rFonts w:ascii="ＭＳ ゴシック" w:eastAsia="ＭＳ ゴシック" w:hAnsi="ＭＳ ゴシック" w:hint="eastAsia"/>
        </w:rPr>
        <w:t>重ね合わたものが図</w:t>
      </w:r>
      <w:r w:rsidR="001608D6">
        <w:rPr>
          <w:rFonts w:ascii="ＭＳ ゴシック" w:eastAsia="ＭＳ ゴシック" w:hAnsi="ＭＳ ゴシック"/>
        </w:rPr>
        <w:t>7</w:t>
      </w:r>
      <w:r>
        <w:rPr>
          <w:rFonts w:ascii="ＭＳ ゴシック" w:eastAsia="ＭＳ ゴシック" w:hAnsi="ＭＳ ゴシック" w:hint="eastAsia"/>
        </w:rPr>
        <w:t>である。</w:t>
      </w:r>
    </w:p>
    <w:p w14:paraId="6E73D4A4" w14:textId="77777777" w:rsidR="00934D35" w:rsidRDefault="00934D35" w:rsidP="002A314B">
      <w:pPr>
        <w:rPr>
          <w:rFonts w:ascii="ＭＳ ゴシック" w:eastAsia="ＭＳ ゴシック" w:hAnsi="ＭＳ ゴシック" w:hint="eastAsia"/>
        </w:rPr>
      </w:pPr>
    </w:p>
    <w:p w14:paraId="54C0502E" w14:textId="59DDA601" w:rsidR="00C83093" w:rsidRDefault="00C83093" w:rsidP="002A314B">
      <w:pPr>
        <w:rPr>
          <w:rFonts w:ascii="ＭＳ ゴシック" w:eastAsia="ＭＳ ゴシック" w:hAnsi="ＭＳ ゴシック"/>
        </w:rPr>
      </w:pPr>
      <w:r>
        <w:rPr>
          <w:rFonts w:ascii="ＭＳ ゴシック" w:eastAsia="ＭＳ ゴシック" w:hAnsi="ＭＳ ゴシック" w:hint="eastAsia"/>
        </w:rPr>
        <w:t>図</w:t>
      </w:r>
      <w:r w:rsidR="00281114">
        <w:rPr>
          <w:rFonts w:ascii="ＭＳ ゴシック" w:eastAsia="ＭＳ ゴシック" w:hAnsi="ＭＳ ゴシック"/>
        </w:rPr>
        <w:t>5</w:t>
      </w:r>
      <w:r>
        <w:rPr>
          <w:rFonts w:ascii="ＭＳ ゴシック" w:eastAsia="ＭＳ ゴシック" w:hAnsi="ＭＳ ゴシック" w:hint="eastAsia"/>
        </w:rPr>
        <w:t xml:space="preserve">　　　　　　　　　　　　　　　　図</w:t>
      </w:r>
      <w:r w:rsidR="00281114">
        <w:rPr>
          <w:rFonts w:ascii="ＭＳ ゴシック" w:eastAsia="ＭＳ ゴシック" w:hAnsi="ＭＳ ゴシック" w:hint="eastAsia"/>
        </w:rPr>
        <w:t>6</w:t>
      </w:r>
    </w:p>
    <w:p w14:paraId="39A74C3A" w14:textId="362C1E5B" w:rsidR="00C83093" w:rsidRDefault="00C8178E" w:rsidP="002A314B">
      <w:pPr>
        <w:rPr>
          <w:rFonts w:ascii="ＭＳ ゴシック" w:eastAsia="ＭＳ ゴシック" w:hAnsi="ＭＳ ゴシック"/>
        </w:rPr>
      </w:pPr>
      <w:r>
        <w:rPr>
          <w:rFonts w:ascii="ＭＳ ゴシック" w:eastAsia="ＭＳ ゴシック" w:hAnsi="ＭＳ ゴシック"/>
          <w:noProof/>
        </w:rPr>
        <w:drawing>
          <wp:inline distT="0" distB="0" distL="0" distR="0" wp14:anchorId="6EA5969D" wp14:editId="30D9FF83">
            <wp:extent cx="2329180" cy="2548255"/>
            <wp:effectExtent l="0" t="0" r="0" b="444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9180" cy="2548255"/>
                    </a:xfrm>
                    <a:prstGeom prst="rect">
                      <a:avLst/>
                    </a:prstGeom>
                    <a:noFill/>
                    <a:ln>
                      <a:noFill/>
                    </a:ln>
                  </pic:spPr>
                </pic:pic>
              </a:graphicData>
            </a:graphic>
          </wp:inline>
        </w:drawing>
      </w:r>
      <w:r w:rsidR="00C83093">
        <w:rPr>
          <w:rFonts w:ascii="ＭＳ ゴシック" w:eastAsia="ＭＳ ゴシック" w:hAnsi="ＭＳ ゴシック" w:hint="eastAsia"/>
        </w:rPr>
        <w:t xml:space="preserve"> </w:t>
      </w:r>
      <w:r w:rsidR="00C83093">
        <w:rPr>
          <w:rFonts w:ascii="ＭＳ ゴシック" w:eastAsia="ＭＳ ゴシック" w:hAnsi="ＭＳ ゴシック"/>
        </w:rPr>
        <w:t xml:space="preserve"> </w:t>
      </w:r>
      <w:r w:rsidR="006A4E53">
        <w:rPr>
          <w:rFonts w:ascii="ＭＳ ゴシック" w:eastAsia="ＭＳ ゴシック" w:hAnsi="ＭＳ ゴシック"/>
          <w:noProof/>
        </w:rPr>
        <w:drawing>
          <wp:inline distT="0" distB="0" distL="0" distR="0" wp14:anchorId="41AF0ABF" wp14:editId="4CBB4901">
            <wp:extent cx="2671445" cy="2378017"/>
            <wp:effectExtent l="0" t="0" r="0" b="381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2230" cy="2387617"/>
                    </a:xfrm>
                    <a:prstGeom prst="rect">
                      <a:avLst/>
                    </a:prstGeom>
                    <a:noFill/>
                    <a:ln>
                      <a:noFill/>
                    </a:ln>
                  </pic:spPr>
                </pic:pic>
              </a:graphicData>
            </a:graphic>
          </wp:inline>
        </w:drawing>
      </w:r>
    </w:p>
    <w:p w14:paraId="1CD94E24" w14:textId="70F0B1A7" w:rsidR="00C83093" w:rsidRPr="00503445" w:rsidRDefault="00503445" w:rsidP="002A314B">
      <w:pPr>
        <w:rPr>
          <w:rFonts w:ascii="ＭＳ ゴシック" w:eastAsia="ＭＳ ゴシック" w:hAnsi="ＭＳ ゴシック"/>
          <w:sz w:val="18"/>
          <w:szCs w:val="20"/>
        </w:rPr>
      </w:pPr>
      <w:r w:rsidRPr="00503445">
        <w:rPr>
          <w:rFonts w:ascii="ＭＳ ゴシック" w:eastAsia="ＭＳ ゴシック" w:hAnsi="ＭＳ ゴシック" w:hint="eastAsia"/>
          <w:sz w:val="18"/>
          <w:szCs w:val="20"/>
        </w:rPr>
        <w:t xml:space="preserve">実データ　　　　　　　　　　　　　</w:t>
      </w:r>
      <w:r>
        <w:rPr>
          <w:rFonts w:ascii="ＭＳ ゴシック" w:eastAsia="ＭＳ ゴシック" w:hAnsi="ＭＳ ゴシック" w:hint="eastAsia"/>
          <w:sz w:val="18"/>
          <w:szCs w:val="20"/>
        </w:rPr>
        <w:t xml:space="preserve">　　　</w:t>
      </w:r>
      <w:r w:rsidR="001608D6">
        <w:rPr>
          <w:rFonts w:ascii="ＭＳ ゴシック" w:eastAsia="ＭＳ ゴシック" w:hAnsi="ＭＳ ゴシック" w:hint="eastAsia"/>
          <w:sz w:val="18"/>
          <w:szCs w:val="20"/>
        </w:rPr>
        <w:t xml:space="preserve"> </w:t>
      </w:r>
      <w:r w:rsidR="001608D6">
        <w:rPr>
          <w:rFonts w:ascii="ＭＳ ゴシック" w:eastAsia="ＭＳ ゴシック" w:hAnsi="ＭＳ ゴシック"/>
          <w:sz w:val="18"/>
          <w:szCs w:val="20"/>
        </w:rPr>
        <w:t xml:space="preserve">     </w:t>
      </w:r>
      <w:r>
        <w:rPr>
          <w:rFonts w:ascii="ＭＳ ゴシック" w:eastAsia="ＭＳ ゴシック" w:hAnsi="ＭＳ ゴシック" w:hint="eastAsia"/>
          <w:sz w:val="18"/>
          <w:szCs w:val="20"/>
        </w:rPr>
        <w:t xml:space="preserve"> </w:t>
      </w:r>
      <w:r w:rsidRPr="00503445">
        <w:rPr>
          <w:rFonts w:ascii="ＭＳ ゴシック" w:eastAsia="ＭＳ ゴシック" w:hAnsi="ＭＳ ゴシック" w:hint="eastAsia"/>
          <w:sz w:val="18"/>
          <w:szCs w:val="20"/>
        </w:rPr>
        <w:t>微分方程式①の解</w:t>
      </w:r>
    </w:p>
    <w:p w14:paraId="6BC03DFB" w14:textId="1C967661" w:rsidR="00C83093" w:rsidRDefault="00503445" w:rsidP="00503445">
      <w:pPr>
        <w:ind w:firstLineChars="2350" w:firstLine="4230"/>
        <w:rPr>
          <w:rFonts w:ascii="ＭＳ ゴシック" w:eastAsia="ＭＳ ゴシック" w:hAnsi="ＭＳ ゴシック"/>
          <w:sz w:val="18"/>
          <w:szCs w:val="20"/>
        </w:rPr>
      </w:pPr>
      <w:r w:rsidRPr="000E311F">
        <w:rPr>
          <w:rFonts w:ascii="ＭＳ ゴシック" w:eastAsia="ＭＳ ゴシック" w:hAnsi="ＭＳ ゴシック"/>
          <w:sz w:val="18"/>
          <w:szCs w:val="20"/>
        </w:rPr>
        <w:t xml:space="preserve">b=0.015, c=0.45, </w:t>
      </w:r>
      <w:r>
        <w:rPr>
          <w:rFonts w:ascii="ＭＳ ゴシック" w:eastAsia="ＭＳ ゴシック" w:hAnsi="ＭＳ ゴシック"/>
          <w:sz w:val="18"/>
          <w:szCs w:val="20"/>
        </w:rPr>
        <w:t>x</w:t>
      </w:r>
      <w:r w:rsidRPr="00503445">
        <w:rPr>
          <w:rFonts w:ascii="ＭＳ ゴシック" w:eastAsia="ＭＳ ゴシック" w:hAnsi="ＭＳ ゴシック"/>
          <w:sz w:val="18"/>
          <w:szCs w:val="20"/>
          <w:vertAlign w:val="subscript"/>
        </w:rPr>
        <w:t>0</w:t>
      </w:r>
      <w:r>
        <w:rPr>
          <w:rFonts w:ascii="ＭＳ ゴシック" w:eastAsia="ＭＳ ゴシック" w:hAnsi="ＭＳ ゴシック"/>
          <w:sz w:val="18"/>
          <w:szCs w:val="20"/>
        </w:rPr>
        <w:t>=50, y</w:t>
      </w:r>
      <w:r w:rsidRPr="00631BC7">
        <w:rPr>
          <w:rFonts w:ascii="ＭＳ ゴシック" w:eastAsia="ＭＳ ゴシック" w:hAnsi="ＭＳ ゴシック"/>
          <w:sz w:val="18"/>
          <w:szCs w:val="20"/>
          <w:vertAlign w:val="subscript"/>
        </w:rPr>
        <w:t>0</w:t>
      </w:r>
      <w:r>
        <w:rPr>
          <w:rFonts w:ascii="ＭＳ ゴシック" w:eastAsia="ＭＳ ゴシック" w:hAnsi="ＭＳ ゴシック"/>
          <w:sz w:val="18"/>
          <w:szCs w:val="20"/>
        </w:rPr>
        <w:t>=</w:t>
      </w:r>
      <w:r w:rsidR="000C5EFD">
        <w:rPr>
          <w:rFonts w:ascii="ＭＳ ゴシック" w:eastAsia="ＭＳ ゴシック" w:hAnsi="ＭＳ ゴシック"/>
          <w:sz w:val="18"/>
          <w:szCs w:val="20"/>
        </w:rPr>
        <w:t>0.00</w:t>
      </w:r>
      <w:r>
        <w:rPr>
          <w:rFonts w:ascii="ＭＳ ゴシック" w:eastAsia="ＭＳ ゴシック" w:hAnsi="ＭＳ ゴシック"/>
          <w:sz w:val="18"/>
          <w:szCs w:val="20"/>
        </w:rPr>
        <w:t>1</w:t>
      </w:r>
    </w:p>
    <w:p w14:paraId="25D0667F" w14:textId="77777777" w:rsidR="00503445" w:rsidRDefault="00503445" w:rsidP="00503445">
      <w:pPr>
        <w:ind w:firstLineChars="2350" w:firstLine="4935"/>
        <w:rPr>
          <w:rFonts w:ascii="ＭＳ ゴシック" w:eastAsia="ＭＳ ゴシック" w:hAnsi="ＭＳ ゴシック"/>
        </w:rPr>
      </w:pPr>
    </w:p>
    <w:p w14:paraId="0A1EB1C8" w14:textId="18D94C0F" w:rsidR="00C83093" w:rsidRDefault="00503445" w:rsidP="002A314B">
      <w:pPr>
        <w:rPr>
          <w:rFonts w:ascii="ＭＳ ゴシック" w:eastAsia="ＭＳ ゴシック" w:hAnsi="ＭＳ ゴシック"/>
        </w:rPr>
      </w:pPr>
      <w:r>
        <w:rPr>
          <w:rFonts w:ascii="ＭＳ ゴシック" w:eastAsia="ＭＳ ゴシック" w:hAnsi="ＭＳ ゴシック" w:hint="eastAsia"/>
        </w:rPr>
        <w:lastRenderedPageBreak/>
        <w:t>図</w:t>
      </w:r>
      <w:r w:rsidR="00281114">
        <w:rPr>
          <w:rFonts w:ascii="ＭＳ ゴシック" w:eastAsia="ＭＳ ゴシック" w:hAnsi="ＭＳ ゴシック"/>
        </w:rPr>
        <w:t>7</w:t>
      </w:r>
    </w:p>
    <w:p w14:paraId="78FFFD99" w14:textId="681C6CA8" w:rsidR="00C83093" w:rsidRDefault="00956029" w:rsidP="002A314B">
      <w:pPr>
        <w:rPr>
          <w:rFonts w:ascii="ＭＳ ゴシック" w:eastAsia="ＭＳ ゴシック" w:hAnsi="ＭＳ ゴシック"/>
        </w:rPr>
      </w:pPr>
      <w:r w:rsidRPr="00956029">
        <w:rPr>
          <w:noProof/>
        </w:rPr>
        <w:drawing>
          <wp:inline distT="0" distB="0" distL="0" distR="0" wp14:anchorId="665F60C5" wp14:editId="022303CF">
            <wp:extent cx="4415444" cy="3156857"/>
            <wp:effectExtent l="0" t="0" r="0" b="5715"/>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32100" cy="3168765"/>
                    </a:xfrm>
                    <a:prstGeom prst="rect">
                      <a:avLst/>
                    </a:prstGeom>
                    <a:noFill/>
                    <a:ln>
                      <a:noFill/>
                    </a:ln>
                  </pic:spPr>
                </pic:pic>
              </a:graphicData>
            </a:graphic>
          </wp:inline>
        </w:drawing>
      </w:r>
    </w:p>
    <w:p w14:paraId="0D101B80" w14:textId="0E7202AA" w:rsidR="00C83093" w:rsidRPr="006A4E53" w:rsidRDefault="006A4E53" w:rsidP="002A314B">
      <w:pPr>
        <w:rPr>
          <w:rFonts w:ascii="ＭＳ ゴシック" w:eastAsia="ＭＳ ゴシック" w:hAnsi="ＭＳ ゴシック"/>
        </w:rPr>
      </w:pPr>
      <w:r w:rsidRPr="006A4E53">
        <w:rPr>
          <w:rFonts w:ascii="ＭＳ ゴシック" w:eastAsia="ＭＳ ゴシック" w:hAnsi="ＭＳ ゴシック" w:hint="eastAsia"/>
        </w:rPr>
        <w:t xml:space="preserve"> </w:t>
      </w:r>
      <w:r w:rsidRPr="006A4E53">
        <w:rPr>
          <w:rFonts w:ascii="ＭＳ ゴシック" w:eastAsia="ＭＳ ゴシック" w:hAnsi="ＭＳ ゴシック"/>
        </w:rPr>
        <w:t xml:space="preserve"> </w:t>
      </w:r>
      <w:r w:rsidRPr="00A11932">
        <w:rPr>
          <w:rFonts w:ascii="ＭＳ ゴシック" w:eastAsia="ＭＳ ゴシック" w:hAnsi="ＭＳ ゴシック"/>
          <w:sz w:val="18"/>
          <w:szCs w:val="20"/>
        </w:rPr>
        <w:t xml:space="preserve"> </w:t>
      </w:r>
      <w:r w:rsidR="00956029">
        <w:rPr>
          <w:rFonts w:ascii="ＭＳ ゴシック" w:eastAsia="ＭＳ ゴシック" w:hAnsi="ＭＳ ゴシック"/>
          <w:sz w:val="18"/>
          <w:szCs w:val="20"/>
        </w:rPr>
        <w:t xml:space="preserve">    </w:t>
      </w:r>
      <w:r w:rsidRPr="00A11932">
        <w:rPr>
          <w:rFonts w:ascii="ＭＳ ゴシック" w:eastAsia="ＭＳ ゴシック" w:hAnsi="ＭＳ ゴシック" w:hint="eastAsia"/>
          <w:sz w:val="18"/>
          <w:szCs w:val="20"/>
        </w:rPr>
        <w:t>縦軸のスケールを合わせて図</w:t>
      </w:r>
      <w:r w:rsidR="001608D6">
        <w:rPr>
          <w:rFonts w:ascii="ＭＳ ゴシック" w:eastAsia="ＭＳ ゴシック" w:hAnsi="ＭＳ ゴシック"/>
          <w:sz w:val="18"/>
          <w:szCs w:val="20"/>
        </w:rPr>
        <w:t>5</w:t>
      </w:r>
      <w:r w:rsidRPr="00A11932">
        <w:rPr>
          <w:rFonts w:ascii="ＭＳ ゴシック" w:eastAsia="ＭＳ ゴシック" w:hAnsi="ＭＳ ゴシック" w:hint="eastAsia"/>
          <w:sz w:val="18"/>
          <w:szCs w:val="20"/>
        </w:rPr>
        <w:t>と図</w:t>
      </w:r>
      <w:r w:rsidR="001608D6">
        <w:rPr>
          <w:rFonts w:ascii="ＭＳ ゴシック" w:eastAsia="ＭＳ ゴシック" w:hAnsi="ＭＳ ゴシック"/>
          <w:sz w:val="18"/>
          <w:szCs w:val="20"/>
        </w:rPr>
        <w:t>6</w:t>
      </w:r>
      <w:r w:rsidR="00F51093" w:rsidRPr="00A11932">
        <w:rPr>
          <w:rFonts w:ascii="ＭＳ ゴシック" w:eastAsia="ＭＳ ゴシック" w:hAnsi="ＭＳ ゴシック" w:hint="eastAsia"/>
          <w:sz w:val="18"/>
          <w:szCs w:val="20"/>
        </w:rPr>
        <w:t>を</w:t>
      </w:r>
      <w:r w:rsidRPr="00A11932">
        <w:rPr>
          <w:rFonts w:ascii="ＭＳ ゴシック" w:eastAsia="ＭＳ ゴシック" w:hAnsi="ＭＳ ゴシック" w:hint="eastAsia"/>
          <w:sz w:val="18"/>
          <w:szCs w:val="20"/>
        </w:rPr>
        <w:t>重ね合わせた。</w:t>
      </w:r>
    </w:p>
    <w:p w14:paraId="0865D0B9" w14:textId="49EDB418" w:rsidR="00467EA8" w:rsidRDefault="00467EA8" w:rsidP="006A4E53">
      <w:pPr>
        <w:rPr>
          <w:rFonts w:ascii="ＭＳ ゴシック" w:eastAsia="ＭＳ ゴシック" w:hAnsi="ＭＳ ゴシック"/>
        </w:rPr>
      </w:pPr>
    </w:p>
    <w:p w14:paraId="12B5E81C" w14:textId="52504DFB" w:rsidR="00A11932" w:rsidRDefault="00A11932" w:rsidP="00A11932">
      <w:pPr>
        <w:rPr>
          <w:rFonts w:ascii="ＭＳ ゴシック" w:eastAsia="ＭＳ ゴシック" w:hAnsi="ＭＳ ゴシック"/>
        </w:rPr>
      </w:pPr>
      <w:r>
        <w:rPr>
          <w:rFonts w:ascii="ＭＳ ゴシック" w:eastAsia="ＭＳ ゴシック" w:hAnsi="ＭＳ ゴシック" w:hint="eastAsia"/>
        </w:rPr>
        <w:t>ここで、</w:t>
      </w:r>
      <w:r w:rsidR="00934D35">
        <w:rPr>
          <w:rFonts w:ascii="ＭＳ ゴシック" w:eastAsia="ＭＳ ゴシック" w:hAnsi="ＭＳ ゴシック" w:hint="eastAsia"/>
        </w:rPr>
        <w:t>治癒</w:t>
      </w:r>
      <w:r w:rsidR="00DE6829">
        <w:rPr>
          <w:rFonts w:ascii="ＭＳ ゴシック" w:eastAsia="ＭＳ ゴシック" w:hAnsi="ＭＳ ゴシック" w:hint="eastAsia"/>
        </w:rPr>
        <w:t>係数cを0</w:t>
      </w:r>
      <w:r w:rsidR="00DE6829">
        <w:rPr>
          <w:rFonts w:ascii="ＭＳ ゴシック" w:eastAsia="ＭＳ ゴシック" w:hAnsi="ＭＳ ゴシック"/>
        </w:rPr>
        <w:t>.45</w:t>
      </w:r>
      <w:r w:rsidR="00DE6829">
        <w:rPr>
          <w:rFonts w:ascii="ＭＳ ゴシック" w:eastAsia="ＭＳ ゴシック" w:hAnsi="ＭＳ ゴシック" w:hint="eastAsia"/>
        </w:rPr>
        <w:t>に固定して、</w:t>
      </w:r>
      <w:r>
        <w:rPr>
          <w:rFonts w:ascii="ＭＳ ゴシック" w:eastAsia="ＭＳ ゴシック" w:hAnsi="ＭＳ ゴシック" w:hint="eastAsia"/>
        </w:rPr>
        <w:t>伝染係数bを</w:t>
      </w:r>
      <w:r w:rsidR="00DE6829">
        <w:rPr>
          <w:rFonts w:ascii="ＭＳ ゴシック" w:eastAsia="ＭＳ ゴシック" w:hAnsi="ＭＳ ゴシック" w:hint="eastAsia"/>
        </w:rPr>
        <w:t>0</w:t>
      </w:r>
      <w:r w:rsidR="00DE6829">
        <w:rPr>
          <w:rFonts w:ascii="ＭＳ ゴシック" w:eastAsia="ＭＳ ゴシック" w:hAnsi="ＭＳ ゴシック"/>
        </w:rPr>
        <w:t>.015</w:t>
      </w:r>
      <w:r w:rsidR="00DE6829">
        <w:rPr>
          <w:rFonts w:ascii="ＭＳ ゴシック" w:eastAsia="ＭＳ ゴシック" w:hAnsi="ＭＳ ゴシック" w:hint="eastAsia"/>
        </w:rPr>
        <w:t>→</w:t>
      </w:r>
      <w:r w:rsidR="00DE6829">
        <w:rPr>
          <w:rFonts w:ascii="ＭＳ ゴシック" w:eastAsia="ＭＳ ゴシック" w:hAnsi="ＭＳ ゴシック"/>
        </w:rPr>
        <w:t>0.013</w:t>
      </w:r>
      <w:r w:rsidR="00DE6829">
        <w:rPr>
          <w:rFonts w:ascii="ＭＳ ゴシック" w:eastAsia="ＭＳ ゴシック" w:hAnsi="ＭＳ ゴシック" w:hint="eastAsia"/>
        </w:rPr>
        <w:t>→</w:t>
      </w:r>
      <w:r w:rsidR="00DE6829">
        <w:rPr>
          <w:rFonts w:ascii="ＭＳ ゴシック" w:eastAsia="ＭＳ ゴシック" w:hAnsi="ＭＳ ゴシック"/>
        </w:rPr>
        <w:t>0.011</w:t>
      </w:r>
      <w:r w:rsidR="00DE6829">
        <w:rPr>
          <w:rFonts w:ascii="ＭＳ ゴシック" w:eastAsia="ＭＳ ゴシック" w:hAnsi="ＭＳ ゴシック" w:hint="eastAsia"/>
        </w:rPr>
        <w:t>と</w:t>
      </w:r>
      <w:r>
        <w:rPr>
          <w:rFonts w:ascii="ＭＳ ゴシック" w:eastAsia="ＭＳ ゴシック" w:hAnsi="ＭＳ ゴシック" w:hint="eastAsia"/>
        </w:rPr>
        <w:t>変化させてピーク時の感染者数、時期を比較してみよう。</w:t>
      </w:r>
      <w:r w:rsidR="00DE6829">
        <w:rPr>
          <w:rFonts w:ascii="ＭＳ ゴシック" w:eastAsia="ＭＳ ゴシック" w:hAnsi="ＭＳ ゴシック" w:hint="eastAsia"/>
        </w:rPr>
        <w:t>図</w:t>
      </w:r>
      <w:r w:rsidR="001608D6">
        <w:rPr>
          <w:rFonts w:ascii="ＭＳ ゴシック" w:eastAsia="ＭＳ ゴシック" w:hAnsi="ＭＳ ゴシック"/>
        </w:rPr>
        <w:t>8</w:t>
      </w:r>
      <w:r w:rsidR="00DE6829">
        <w:rPr>
          <w:rFonts w:ascii="ＭＳ ゴシック" w:eastAsia="ＭＳ ゴシック" w:hAnsi="ＭＳ ゴシック" w:hint="eastAsia"/>
        </w:rPr>
        <w:t>は実データを伝染係数b</w:t>
      </w:r>
      <w:r w:rsidR="00DE6829">
        <w:rPr>
          <w:rFonts w:ascii="ＭＳ ゴシック" w:eastAsia="ＭＳ ゴシック" w:hAnsi="ＭＳ ゴシック"/>
        </w:rPr>
        <w:t>=0.015</w:t>
      </w:r>
      <w:r w:rsidR="00DE6829">
        <w:rPr>
          <w:rFonts w:ascii="ＭＳ ゴシック" w:eastAsia="ＭＳ ゴシック" w:hAnsi="ＭＳ ゴシック" w:hint="eastAsia"/>
        </w:rPr>
        <w:t>の解曲線にフィッティングした様子。4月第</w:t>
      </w:r>
      <w:r w:rsidR="00281114">
        <w:rPr>
          <w:rFonts w:ascii="ＭＳ ゴシック" w:eastAsia="ＭＳ ゴシック" w:hAnsi="ＭＳ ゴシック"/>
        </w:rPr>
        <w:t>4</w:t>
      </w:r>
      <w:r w:rsidR="00DE6829">
        <w:rPr>
          <w:rFonts w:ascii="ＭＳ ゴシック" w:eastAsia="ＭＳ ゴシック" w:hAnsi="ＭＳ ゴシック" w:hint="eastAsia"/>
        </w:rPr>
        <w:t>週以降にピークを迎え、週間感染者数は</w:t>
      </w:r>
      <w:r w:rsidR="00DE6829">
        <w:rPr>
          <w:rFonts w:ascii="ＭＳ ゴシック" w:eastAsia="ＭＳ ゴシック" w:hAnsi="ＭＳ ゴシック"/>
        </w:rPr>
        <w:t>5</w:t>
      </w:r>
      <w:r w:rsidR="00DE6829">
        <w:rPr>
          <w:rFonts w:ascii="ＭＳ ゴシック" w:eastAsia="ＭＳ ゴシック" w:hAnsi="ＭＳ ゴシック" w:hint="eastAsia"/>
        </w:rPr>
        <w:t>千人に達する。</w:t>
      </w:r>
    </w:p>
    <w:p w14:paraId="719DA2C3" w14:textId="77777777" w:rsidR="00DE6829" w:rsidRPr="00DE6829" w:rsidRDefault="00DE6829" w:rsidP="00A11932">
      <w:pPr>
        <w:rPr>
          <w:rFonts w:ascii="ＭＳ ゴシック" w:eastAsia="ＭＳ ゴシック" w:hAnsi="ＭＳ ゴシック"/>
        </w:rPr>
      </w:pPr>
    </w:p>
    <w:p w14:paraId="4F11DAFD" w14:textId="476B1DBB" w:rsidR="005758B2" w:rsidRDefault="00A11932" w:rsidP="002A314B">
      <w:pPr>
        <w:rPr>
          <w:rFonts w:ascii="ＭＳ ゴシック" w:eastAsia="ＭＳ ゴシック" w:hAnsi="ＭＳ ゴシック"/>
        </w:rPr>
      </w:pPr>
      <w:r>
        <w:rPr>
          <w:rFonts w:ascii="ＭＳ ゴシック" w:eastAsia="ＭＳ ゴシック" w:hAnsi="ＭＳ ゴシック" w:hint="eastAsia"/>
        </w:rPr>
        <w:t>図</w:t>
      </w:r>
      <w:r w:rsidR="001608D6">
        <w:rPr>
          <w:rFonts w:ascii="ＭＳ ゴシック" w:eastAsia="ＭＳ ゴシック" w:hAnsi="ＭＳ ゴシック"/>
        </w:rPr>
        <w:t>8</w:t>
      </w:r>
    </w:p>
    <w:p w14:paraId="61F57366" w14:textId="6602437C" w:rsidR="00F51093" w:rsidRDefault="002A0421" w:rsidP="002A314B">
      <w:pPr>
        <w:rPr>
          <w:rFonts w:ascii="ＭＳ ゴシック" w:eastAsia="ＭＳ ゴシック" w:hAnsi="ＭＳ ゴシック"/>
        </w:rPr>
      </w:pPr>
      <w:r w:rsidRPr="002A0421">
        <w:drawing>
          <wp:inline distT="0" distB="0" distL="0" distR="0" wp14:anchorId="2346BC9F" wp14:editId="79FB64D3">
            <wp:extent cx="5400040" cy="259334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40" cy="2593340"/>
                    </a:xfrm>
                    <a:prstGeom prst="rect">
                      <a:avLst/>
                    </a:prstGeom>
                    <a:noFill/>
                    <a:ln>
                      <a:noFill/>
                    </a:ln>
                  </pic:spPr>
                </pic:pic>
              </a:graphicData>
            </a:graphic>
          </wp:inline>
        </w:drawing>
      </w:r>
    </w:p>
    <w:p w14:paraId="5D2C4A5E" w14:textId="03D0CA1A" w:rsidR="00A11932" w:rsidRPr="00A11932" w:rsidRDefault="00A11932" w:rsidP="00A11932">
      <w:pPr>
        <w:ind w:firstLineChars="150" w:firstLine="270"/>
        <w:rPr>
          <w:rFonts w:ascii="ＭＳ ゴシック" w:eastAsia="ＭＳ ゴシック" w:hAnsi="ＭＳ ゴシック"/>
          <w:sz w:val="18"/>
          <w:szCs w:val="20"/>
        </w:rPr>
      </w:pPr>
      <w:bookmarkStart w:id="1" w:name="_Hlk37507580"/>
      <w:r w:rsidRPr="00A11932">
        <w:rPr>
          <w:rFonts w:ascii="ＭＳ ゴシック" w:eastAsia="ＭＳ ゴシック" w:hAnsi="ＭＳ ゴシック"/>
          <w:sz w:val="18"/>
          <w:szCs w:val="20"/>
        </w:rPr>
        <w:t xml:space="preserve">b=0.015, c=0.45, </w:t>
      </w:r>
      <w:r w:rsidR="00FD5743">
        <w:rPr>
          <w:rFonts w:ascii="ＭＳ ゴシック" w:eastAsia="ＭＳ ゴシック" w:hAnsi="ＭＳ ゴシック"/>
          <w:sz w:val="18"/>
          <w:szCs w:val="20"/>
        </w:rPr>
        <w:t>x</w:t>
      </w:r>
      <w:r w:rsidRPr="00A11932">
        <w:rPr>
          <w:rFonts w:ascii="ＭＳ ゴシック" w:eastAsia="ＭＳ ゴシック" w:hAnsi="ＭＳ ゴシック"/>
          <w:sz w:val="18"/>
          <w:szCs w:val="20"/>
          <w:vertAlign w:val="subscript"/>
        </w:rPr>
        <w:t>0</w:t>
      </w:r>
      <w:r w:rsidRPr="00A11932">
        <w:rPr>
          <w:rFonts w:ascii="ＭＳ ゴシック" w:eastAsia="ＭＳ ゴシック" w:hAnsi="ＭＳ ゴシック"/>
          <w:sz w:val="18"/>
          <w:szCs w:val="20"/>
        </w:rPr>
        <w:t>=50, y</w:t>
      </w:r>
      <w:r w:rsidRPr="00A11932">
        <w:rPr>
          <w:rFonts w:ascii="ＭＳ ゴシック" w:eastAsia="ＭＳ ゴシック" w:hAnsi="ＭＳ ゴシック"/>
          <w:sz w:val="18"/>
          <w:szCs w:val="20"/>
          <w:vertAlign w:val="subscript"/>
        </w:rPr>
        <w:t>0</w:t>
      </w:r>
      <w:r w:rsidRPr="00A11932">
        <w:rPr>
          <w:rFonts w:ascii="ＭＳ ゴシック" w:eastAsia="ＭＳ ゴシック" w:hAnsi="ＭＳ ゴシック"/>
          <w:sz w:val="18"/>
          <w:szCs w:val="20"/>
        </w:rPr>
        <w:t>=</w:t>
      </w:r>
      <w:r w:rsidR="000C5EFD">
        <w:rPr>
          <w:rFonts w:ascii="ＭＳ ゴシック" w:eastAsia="ＭＳ ゴシック" w:hAnsi="ＭＳ ゴシック"/>
          <w:sz w:val="18"/>
          <w:szCs w:val="20"/>
        </w:rPr>
        <w:t>0.00</w:t>
      </w:r>
      <w:r w:rsidRPr="00A11932">
        <w:rPr>
          <w:rFonts w:ascii="ＭＳ ゴシック" w:eastAsia="ＭＳ ゴシック" w:hAnsi="ＭＳ ゴシック"/>
          <w:sz w:val="18"/>
          <w:szCs w:val="20"/>
        </w:rPr>
        <w:t>1</w:t>
      </w:r>
    </w:p>
    <w:p w14:paraId="6939201B" w14:textId="05F16D38" w:rsidR="00A11932" w:rsidRDefault="00A11932" w:rsidP="002A314B">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Pr>
          <w:rFonts w:ascii="ＭＳ ゴシック" w:eastAsia="ＭＳ ゴシック" w:hAnsi="ＭＳ ゴシック"/>
        </w:rPr>
        <w:t xml:space="preserve"> </w:t>
      </w:r>
      <w:r w:rsidRPr="00A11932">
        <w:rPr>
          <w:rFonts w:ascii="ＭＳ ゴシック" w:eastAsia="ＭＳ ゴシック" w:hAnsi="ＭＳ ゴシック" w:hint="eastAsia"/>
          <w:sz w:val="18"/>
          <w:szCs w:val="20"/>
        </w:rPr>
        <w:t>ピーク時の感染者数</w:t>
      </w:r>
      <w:r>
        <w:rPr>
          <w:rFonts w:ascii="ＭＳ ゴシック" w:eastAsia="ＭＳ ゴシック" w:hAnsi="ＭＳ ゴシック" w:hint="eastAsia"/>
          <w:sz w:val="18"/>
          <w:szCs w:val="20"/>
        </w:rPr>
        <w:t xml:space="preserve"> ≒ </w:t>
      </w:r>
      <w:r>
        <w:rPr>
          <w:rFonts w:ascii="ＭＳ ゴシック" w:eastAsia="ＭＳ ゴシック" w:hAnsi="ＭＳ ゴシック"/>
          <w:sz w:val="18"/>
          <w:szCs w:val="20"/>
        </w:rPr>
        <w:t>5</w:t>
      </w:r>
      <w:r>
        <w:rPr>
          <w:rFonts w:ascii="ＭＳ ゴシック" w:eastAsia="ＭＳ ゴシック" w:hAnsi="ＭＳ ゴシック" w:hint="eastAsia"/>
          <w:sz w:val="18"/>
          <w:szCs w:val="20"/>
        </w:rPr>
        <w:t>千人/週、ピークに達する時期：4月最終週～5月の第一週</w:t>
      </w:r>
    </w:p>
    <w:bookmarkEnd w:id="1"/>
    <w:p w14:paraId="0768FA02" w14:textId="4F18B410" w:rsidR="00DE6829" w:rsidRDefault="00DE6829" w:rsidP="002A314B">
      <w:pPr>
        <w:rPr>
          <w:rFonts w:ascii="ＭＳ ゴシック" w:eastAsia="ＭＳ ゴシック" w:hAnsi="ＭＳ ゴシック"/>
        </w:rPr>
      </w:pPr>
      <w:r>
        <w:rPr>
          <w:rFonts w:ascii="ＭＳ ゴシック" w:eastAsia="ＭＳ ゴシック" w:hAnsi="ＭＳ ゴシック" w:hint="eastAsia"/>
        </w:rPr>
        <w:t>感染係数</w:t>
      </w:r>
      <w:r w:rsidR="008D263D">
        <w:rPr>
          <w:rFonts w:ascii="ＭＳ ゴシック" w:eastAsia="ＭＳ ゴシック" w:hAnsi="ＭＳ ゴシック" w:hint="eastAsia"/>
        </w:rPr>
        <w:t>を</w:t>
      </w:r>
      <w:r>
        <w:rPr>
          <w:rFonts w:ascii="ＭＳ ゴシック" w:eastAsia="ＭＳ ゴシック" w:hAnsi="ＭＳ ゴシック" w:hint="eastAsia"/>
        </w:rPr>
        <w:t>0</w:t>
      </w:r>
      <w:r>
        <w:rPr>
          <w:rFonts w:ascii="ＭＳ ゴシック" w:eastAsia="ＭＳ ゴシック" w:hAnsi="ＭＳ ゴシック"/>
        </w:rPr>
        <w:t>.013</w:t>
      </w:r>
      <w:r w:rsidR="008D263D">
        <w:rPr>
          <w:rFonts w:ascii="ＭＳ ゴシック" w:eastAsia="ＭＳ ゴシック" w:hAnsi="ＭＳ ゴシック" w:hint="eastAsia"/>
        </w:rPr>
        <w:t>に</w:t>
      </w:r>
      <w:r>
        <w:rPr>
          <w:rFonts w:ascii="ＭＳ ゴシック" w:eastAsia="ＭＳ ゴシック" w:hAnsi="ＭＳ ゴシック" w:hint="eastAsia"/>
        </w:rPr>
        <w:t>落としてみると、</w:t>
      </w:r>
      <w:r w:rsidR="004A7C6C">
        <w:rPr>
          <w:rFonts w:ascii="ＭＳ ゴシック" w:eastAsia="ＭＳ ゴシック" w:hAnsi="ＭＳ ゴシック" w:hint="eastAsia"/>
        </w:rPr>
        <w:t>ピークの到来時期は</w:t>
      </w:r>
      <w:r w:rsidR="00934D35">
        <w:rPr>
          <w:rFonts w:ascii="ＭＳ ゴシック" w:eastAsia="ＭＳ ゴシック" w:hAnsi="ＭＳ ゴシック" w:hint="eastAsia"/>
        </w:rPr>
        <w:t>c</w:t>
      </w:r>
      <w:r w:rsidR="00934D35">
        <w:rPr>
          <w:rFonts w:ascii="ＭＳ ゴシック" w:eastAsia="ＭＳ ゴシック" w:hAnsi="ＭＳ ゴシック"/>
        </w:rPr>
        <w:t>=0.015</w:t>
      </w:r>
      <w:r w:rsidR="00934D35">
        <w:rPr>
          <w:rFonts w:ascii="ＭＳ ゴシック" w:eastAsia="ＭＳ ゴシック" w:hAnsi="ＭＳ ゴシック" w:hint="eastAsia"/>
        </w:rPr>
        <w:t>のときと</w:t>
      </w:r>
      <w:r w:rsidR="008D263D">
        <w:rPr>
          <w:rFonts w:ascii="ＭＳ ゴシック" w:eastAsia="ＭＳ ゴシック" w:hAnsi="ＭＳ ゴシック" w:hint="eastAsia"/>
        </w:rPr>
        <w:t>変わらない</w:t>
      </w:r>
      <w:r w:rsidR="004A7C6C">
        <w:rPr>
          <w:rFonts w:ascii="ＭＳ ゴシック" w:eastAsia="ＭＳ ゴシック" w:hAnsi="ＭＳ ゴシック" w:hint="eastAsia"/>
        </w:rPr>
        <w:t>が、感染者数が減少する（図</w:t>
      </w:r>
      <w:r w:rsidR="001608D6">
        <w:rPr>
          <w:rFonts w:ascii="ＭＳ ゴシック" w:eastAsia="ＭＳ ゴシック" w:hAnsi="ＭＳ ゴシック"/>
        </w:rPr>
        <w:t>9</w:t>
      </w:r>
      <w:r w:rsidR="004A7C6C">
        <w:rPr>
          <w:rFonts w:ascii="ＭＳ ゴシック" w:eastAsia="ＭＳ ゴシック" w:hAnsi="ＭＳ ゴシック" w:hint="eastAsia"/>
        </w:rPr>
        <w:t>）。</w:t>
      </w:r>
    </w:p>
    <w:p w14:paraId="42FCC29D" w14:textId="77777777" w:rsidR="004A7C6C" w:rsidRDefault="004A7C6C" w:rsidP="002A314B">
      <w:pPr>
        <w:rPr>
          <w:rFonts w:ascii="ＭＳ ゴシック" w:eastAsia="ＭＳ ゴシック" w:hAnsi="ＭＳ ゴシック"/>
        </w:rPr>
      </w:pPr>
    </w:p>
    <w:p w14:paraId="0FACD55F" w14:textId="1BBFF5D1" w:rsidR="00F51093" w:rsidRDefault="00A11932" w:rsidP="002A314B">
      <w:pPr>
        <w:rPr>
          <w:rFonts w:ascii="ＭＳ ゴシック" w:eastAsia="ＭＳ ゴシック" w:hAnsi="ＭＳ ゴシック"/>
        </w:rPr>
      </w:pPr>
      <w:r>
        <w:rPr>
          <w:rFonts w:ascii="ＭＳ ゴシック" w:eastAsia="ＭＳ ゴシック" w:hAnsi="ＭＳ ゴシック" w:hint="eastAsia"/>
        </w:rPr>
        <w:t>図</w:t>
      </w:r>
      <w:r w:rsidR="001608D6">
        <w:rPr>
          <w:rFonts w:ascii="ＭＳ ゴシック" w:eastAsia="ＭＳ ゴシック" w:hAnsi="ＭＳ ゴシック"/>
        </w:rPr>
        <w:t>9</w:t>
      </w:r>
    </w:p>
    <w:p w14:paraId="4A048211" w14:textId="61787A60" w:rsidR="00F51093" w:rsidRDefault="002A0421" w:rsidP="002A314B">
      <w:pPr>
        <w:rPr>
          <w:rFonts w:ascii="ＭＳ ゴシック" w:eastAsia="ＭＳ ゴシック" w:hAnsi="ＭＳ ゴシック"/>
        </w:rPr>
      </w:pPr>
      <w:r w:rsidRPr="002A0421">
        <w:drawing>
          <wp:inline distT="0" distB="0" distL="0" distR="0" wp14:anchorId="4BB6C40D" wp14:editId="7BFF7479">
            <wp:extent cx="3435207" cy="25146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65443" cy="2536733"/>
                    </a:xfrm>
                    <a:prstGeom prst="rect">
                      <a:avLst/>
                    </a:prstGeom>
                    <a:noFill/>
                    <a:ln>
                      <a:noFill/>
                    </a:ln>
                  </pic:spPr>
                </pic:pic>
              </a:graphicData>
            </a:graphic>
          </wp:inline>
        </w:drawing>
      </w:r>
    </w:p>
    <w:p w14:paraId="290E359C" w14:textId="0EDB1F5D" w:rsidR="00A11932" w:rsidRPr="00A11932" w:rsidRDefault="00A11932" w:rsidP="00A11932">
      <w:pPr>
        <w:ind w:firstLineChars="150" w:firstLine="270"/>
        <w:rPr>
          <w:rFonts w:ascii="ＭＳ ゴシック" w:eastAsia="ＭＳ ゴシック" w:hAnsi="ＭＳ ゴシック"/>
          <w:sz w:val="18"/>
          <w:szCs w:val="20"/>
        </w:rPr>
      </w:pPr>
      <w:bookmarkStart w:id="2" w:name="_Hlk37507722"/>
      <w:r w:rsidRPr="00A11932">
        <w:rPr>
          <w:rFonts w:ascii="ＭＳ ゴシック" w:eastAsia="ＭＳ ゴシック" w:hAnsi="ＭＳ ゴシック"/>
          <w:sz w:val="18"/>
          <w:szCs w:val="20"/>
        </w:rPr>
        <w:t>b=0.01</w:t>
      </w:r>
      <w:r>
        <w:rPr>
          <w:rFonts w:ascii="ＭＳ ゴシック" w:eastAsia="ＭＳ ゴシック" w:hAnsi="ＭＳ ゴシック"/>
          <w:sz w:val="18"/>
          <w:szCs w:val="20"/>
        </w:rPr>
        <w:t>3</w:t>
      </w:r>
      <w:r w:rsidRPr="00A11932">
        <w:rPr>
          <w:rFonts w:ascii="ＭＳ ゴシック" w:eastAsia="ＭＳ ゴシック" w:hAnsi="ＭＳ ゴシック"/>
          <w:sz w:val="18"/>
          <w:szCs w:val="20"/>
        </w:rPr>
        <w:t>, c=0.45,</w:t>
      </w:r>
      <w:r w:rsidR="00FD5743">
        <w:rPr>
          <w:rFonts w:ascii="ＭＳ ゴシック" w:eastAsia="ＭＳ ゴシック" w:hAnsi="ＭＳ ゴシック"/>
          <w:sz w:val="18"/>
          <w:szCs w:val="20"/>
        </w:rPr>
        <w:t>x</w:t>
      </w:r>
      <w:r w:rsidRPr="00A11932">
        <w:rPr>
          <w:rFonts w:ascii="ＭＳ ゴシック" w:eastAsia="ＭＳ ゴシック" w:hAnsi="ＭＳ ゴシック"/>
          <w:sz w:val="18"/>
          <w:szCs w:val="20"/>
          <w:vertAlign w:val="subscript"/>
        </w:rPr>
        <w:t>0</w:t>
      </w:r>
      <w:r w:rsidRPr="00A11932">
        <w:rPr>
          <w:rFonts w:ascii="ＭＳ ゴシック" w:eastAsia="ＭＳ ゴシック" w:hAnsi="ＭＳ ゴシック"/>
          <w:sz w:val="18"/>
          <w:szCs w:val="20"/>
        </w:rPr>
        <w:t>=50, y</w:t>
      </w:r>
      <w:r w:rsidRPr="00A11932">
        <w:rPr>
          <w:rFonts w:ascii="ＭＳ ゴシック" w:eastAsia="ＭＳ ゴシック" w:hAnsi="ＭＳ ゴシック"/>
          <w:sz w:val="18"/>
          <w:szCs w:val="20"/>
          <w:vertAlign w:val="subscript"/>
        </w:rPr>
        <w:t>0</w:t>
      </w:r>
      <w:r w:rsidRPr="00A11932">
        <w:rPr>
          <w:rFonts w:ascii="ＭＳ ゴシック" w:eastAsia="ＭＳ ゴシック" w:hAnsi="ＭＳ ゴシック"/>
          <w:sz w:val="18"/>
          <w:szCs w:val="20"/>
        </w:rPr>
        <w:t>=</w:t>
      </w:r>
      <w:r w:rsidR="000C5EFD">
        <w:rPr>
          <w:rFonts w:ascii="ＭＳ ゴシック" w:eastAsia="ＭＳ ゴシック" w:hAnsi="ＭＳ ゴシック"/>
          <w:sz w:val="18"/>
          <w:szCs w:val="20"/>
        </w:rPr>
        <w:t>0.00</w:t>
      </w:r>
      <w:r w:rsidRPr="00A11932">
        <w:rPr>
          <w:rFonts w:ascii="ＭＳ ゴシック" w:eastAsia="ＭＳ ゴシック" w:hAnsi="ＭＳ ゴシック"/>
          <w:sz w:val="18"/>
          <w:szCs w:val="20"/>
        </w:rPr>
        <w:t>1</w:t>
      </w:r>
    </w:p>
    <w:p w14:paraId="212B7811" w14:textId="54BA39CA" w:rsidR="00A11932" w:rsidRDefault="00A11932" w:rsidP="00A11932">
      <w:pPr>
        <w:rPr>
          <w:rFonts w:ascii="ＭＳ ゴシック" w:eastAsia="ＭＳ ゴシック" w:hAnsi="ＭＳ ゴシック"/>
          <w:sz w:val="18"/>
          <w:szCs w:val="2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A11932">
        <w:rPr>
          <w:rFonts w:ascii="ＭＳ ゴシック" w:eastAsia="ＭＳ ゴシック" w:hAnsi="ＭＳ ゴシック" w:hint="eastAsia"/>
          <w:sz w:val="18"/>
          <w:szCs w:val="20"/>
        </w:rPr>
        <w:t>ピーク時の感染者数</w:t>
      </w:r>
      <w:r>
        <w:rPr>
          <w:rFonts w:ascii="ＭＳ ゴシック" w:eastAsia="ＭＳ ゴシック" w:hAnsi="ＭＳ ゴシック" w:hint="eastAsia"/>
          <w:sz w:val="18"/>
          <w:szCs w:val="20"/>
        </w:rPr>
        <w:t xml:space="preserve"> ≒ </w:t>
      </w:r>
      <w:r>
        <w:rPr>
          <w:rFonts w:ascii="ＭＳ ゴシック" w:eastAsia="ＭＳ ゴシック" w:hAnsi="ＭＳ ゴシック"/>
          <w:sz w:val="18"/>
          <w:szCs w:val="20"/>
        </w:rPr>
        <w:t>2.8</w:t>
      </w:r>
      <w:r>
        <w:rPr>
          <w:rFonts w:ascii="ＭＳ ゴシック" w:eastAsia="ＭＳ ゴシック" w:hAnsi="ＭＳ ゴシック" w:hint="eastAsia"/>
          <w:sz w:val="18"/>
          <w:szCs w:val="20"/>
        </w:rPr>
        <w:t>千人/週、ピークに達する時期：4月第</w:t>
      </w:r>
      <w:r>
        <w:rPr>
          <w:rFonts w:ascii="ＭＳ ゴシック" w:eastAsia="ＭＳ ゴシック" w:hAnsi="ＭＳ ゴシック"/>
          <w:sz w:val="18"/>
          <w:szCs w:val="20"/>
        </w:rPr>
        <w:t>3</w:t>
      </w:r>
      <w:r w:rsidR="004A7C6C">
        <w:rPr>
          <w:rFonts w:ascii="ＭＳ ゴシック" w:eastAsia="ＭＳ ゴシック" w:hAnsi="ＭＳ ゴシック" w:hint="eastAsia"/>
          <w:sz w:val="18"/>
          <w:szCs w:val="20"/>
        </w:rPr>
        <w:t>～4</w:t>
      </w:r>
      <w:r>
        <w:rPr>
          <w:rFonts w:ascii="ＭＳ ゴシック" w:eastAsia="ＭＳ ゴシック" w:hAnsi="ＭＳ ゴシック" w:hint="eastAsia"/>
          <w:sz w:val="18"/>
          <w:szCs w:val="20"/>
        </w:rPr>
        <w:t>週</w:t>
      </w:r>
      <w:r w:rsidR="00763808">
        <w:rPr>
          <w:rFonts w:ascii="ＭＳ ゴシック" w:eastAsia="ＭＳ ゴシック" w:hAnsi="ＭＳ ゴシック" w:hint="eastAsia"/>
          <w:sz w:val="18"/>
          <w:szCs w:val="20"/>
        </w:rPr>
        <w:t>ごろ</w:t>
      </w:r>
    </w:p>
    <w:p w14:paraId="0747DC05" w14:textId="77777777" w:rsidR="004A7C6C" w:rsidRPr="004A7C6C" w:rsidRDefault="004A7C6C" w:rsidP="00A11932">
      <w:pPr>
        <w:rPr>
          <w:rFonts w:ascii="ＭＳ ゴシック" w:eastAsia="ＭＳ ゴシック" w:hAnsi="ＭＳ ゴシック"/>
        </w:rPr>
      </w:pPr>
    </w:p>
    <w:bookmarkEnd w:id="2"/>
    <w:p w14:paraId="2A5C94BF" w14:textId="390B1B74" w:rsidR="00763808" w:rsidRDefault="00763808" w:rsidP="002A314B">
      <w:pPr>
        <w:rPr>
          <w:rFonts w:ascii="ＭＳ ゴシック" w:eastAsia="ＭＳ ゴシック" w:hAnsi="ＭＳ ゴシック"/>
        </w:rPr>
      </w:pPr>
      <w:r>
        <w:rPr>
          <w:rFonts w:ascii="ＭＳ ゴシック" w:eastAsia="ＭＳ ゴシック" w:hAnsi="ＭＳ ゴシック" w:hint="eastAsia"/>
        </w:rPr>
        <w:t>伝染係数</w:t>
      </w:r>
      <w:r w:rsidR="00C8178E">
        <w:rPr>
          <w:rFonts w:ascii="ＭＳ ゴシック" w:eastAsia="ＭＳ ゴシック" w:hAnsi="ＭＳ ゴシック" w:hint="eastAsia"/>
        </w:rPr>
        <w:t>を仮に</w:t>
      </w:r>
      <w:r>
        <w:rPr>
          <w:rFonts w:ascii="ＭＳ ゴシック" w:eastAsia="ＭＳ ゴシック" w:hAnsi="ＭＳ ゴシック" w:hint="eastAsia"/>
        </w:rPr>
        <w:t>b</w:t>
      </w:r>
      <w:r>
        <w:rPr>
          <w:rFonts w:ascii="ＭＳ ゴシック" w:eastAsia="ＭＳ ゴシック" w:hAnsi="ＭＳ ゴシック"/>
        </w:rPr>
        <w:t>=0.011</w:t>
      </w:r>
      <w:r w:rsidR="00C8178E">
        <w:rPr>
          <w:rFonts w:ascii="ＭＳ ゴシック" w:eastAsia="ＭＳ ゴシック" w:hAnsi="ＭＳ ゴシック" w:hint="eastAsia"/>
        </w:rPr>
        <w:t>に落としてみると</w:t>
      </w:r>
      <w:r>
        <w:rPr>
          <w:rFonts w:ascii="ＭＳ ゴシック" w:eastAsia="ＭＳ ゴシック" w:hAnsi="ＭＳ ゴシック" w:hint="eastAsia"/>
        </w:rPr>
        <w:t>フィッティングできな</w:t>
      </w:r>
      <w:r w:rsidR="004A7C6C">
        <w:rPr>
          <w:rFonts w:ascii="ＭＳ ゴシック" w:eastAsia="ＭＳ ゴシック" w:hAnsi="ＭＳ ゴシック" w:hint="eastAsia"/>
        </w:rPr>
        <w:t>い</w:t>
      </w:r>
      <w:r w:rsidR="00C8178E">
        <w:rPr>
          <w:rFonts w:ascii="ＭＳ ゴシック" w:eastAsia="ＭＳ ゴシック" w:hAnsi="ＭＳ ゴシック" w:hint="eastAsia"/>
        </w:rPr>
        <w:t>（図1</w:t>
      </w:r>
      <w:r w:rsidR="00C8178E">
        <w:rPr>
          <w:rFonts w:ascii="ＭＳ ゴシック" w:eastAsia="ＭＳ ゴシック" w:hAnsi="ＭＳ ゴシック"/>
        </w:rPr>
        <w:t>0</w:t>
      </w:r>
      <w:r w:rsidR="00C8178E">
        <w:rPr>
          <w:rFonts w:ascii="ＭＳ ゴシック" w:eastAsia="ＭＳ ゴシック" w:hAnsi="ＭＳ ゴシック" w:hint="eastAsia"/>
        </w:rPr>
        <w:t>）</w:t>
      </w:r>
      <w:r w:rsidR="004A7C6C">
        <w:rPr>
          <w:rFonts w:ascii="ＭＳ ゴシック" w:eastAsia="ＭＳ ゴシック" w:hAnsi="ＭＳ ゴシック" w:hint="eastAsia"/>
        </w:rPr>
        <w:t>。よって、</w:t>
      </w:r>
      <w:r w:rsidR="006836E5">
        <w:rPr>
          <w:rFonts w:ascii="ＭＳ ゴシック" w:eastAsia="ＭＳ ゴシック" w:hAnsi="ＭＳ ゴシック" w:hint="eastAsia"/>
        </w:rPr>
        <w:t>治癒</w:t>
      </w:r>
      <w:r w:rsidR="004A7C6C">
        <w:rPr>
          <w:rFonts w:ascii="ＭＳ ゴシック" w:eastAsia="ＭＳ ゴシック" w:hAnsi="ＭＳ ゴシック" w:hint="eastAsia"/>
        </w:rPr>
        <w:t>係数c=0.45という前提のもとでは感染のピークはおおよそ四月末から五月に到来すると予測できる。</w:t>
      </w:r>
    </w:p>
    <w:p w14:paraId="538B825C" w14:textId="77777777" w:rsidR="00763808" w:rsidRDefault="00763808" w:rsidP="002A314B">
      <w:pPr>
        <w:rPr>
          <w:rFonts w:ascii="ＭＳ ゴシック" w:eastAsia="ＭＳ ゴシック" w:hAnsi="ＭＳ ゴシック"/>
        </w:rPr>
      </w:pPr>
    </w:p>
    <w:p w14:paraId="490BFF7B" w14:textId="5A5F0AA0" w:rsidR="00A11932" w:rsidRDefault="00A11932" w:rsidP="002A314B">
      <w:pPr>
        <w:rPr>
          <w:rFonts w:ascii="ＭＳ ゴシック" w:eastAsia="ＭＳ ゴシック" w:hAnsi="ＭＳ ゴシック"/>
        </w:rPr>
      </w:pPr>
      <w:r>
        <w:rPr>
          <w:rFonts w:ascii="ＭＳ ゴシック" w:eastAsia="ＭＳ ゴシック" w:hAnsi="ＭＳ ゴシック" w:hint="eastAsia"/>
        </w:rPr>
        <w:t>図</w:t>
      </w:r>
      <w:r w:rsidR="00C8178E">
        <w:rPr>
          <w:rFonts w:ascii="ＭＳ ゴシック" w:eastAsia="ＭＳ ゴシック" w:hAnsi="ＭＳ ゴシック"/>
        </w:rPr>
        <w:t>10</w:t>
      </w:r>
    </w:p>
    <w:p w14:paraId="0A2CFC63" w14:textId="62CB8523" w:rsidR="00F51093" w:rsidRDefault="002A0421" w:rsidP="002A314B">
      <w:pPr>
        <w:rPr>
          <w:rFonts w:ascii="ＭＳ ゴシック" w:eastAsia="ＭＳ ゴシック" w:hAnsi="ＭＳ ゴシック"/>
        </w:rPr>
      </w:pPr>
      <w:r w:rsidRPr="002A0421">
        <w:drawing>
          <wp:inline distT="0" distB="0" distL="0" distR="0" wp14:anchorId="56CFC3B1" wp14:editId="77D28461">
            <wp:extent cx="3548743" cy="2278473"/>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99124" cy="2310820"/>
                    </a:xfrm>
                    <a:prstGeom prst="rect">
                      <a:avLst/>
                    </a:prstGeom>
                    <a:noFill/>
                    <a:ln>
                      <a:noFill/>
                    </a:ln>
                  </pic:spPr>
                </pic:pic>
              </a:graphicData>
            </a:graphic>
          </wp:inline>
        </w:drawing>
      </w:r>
    </w:p>
    <w:p w14:paraId="65211318" w14:textId="0ADE3B97" w:rsidR="00863CA3" w:rsidRDefault="00A11932" w:rsidP="00C8178E">
      <w:pPr>
        <w:ind w:firstLineChars="150" w:firstLine="270"/>
        <w:rPr>
          <w:rFonts w:ascii="ＭＳ ゴシック" w:eastAsia="ＭＳ ゴシック" w:hAnsi="ＭＳ ゴシック" w:hint="eastAsia"/>
          <w:sz w:val="18"/>
          <w:szCs w:val="20"/>
        </w:rPr>
      </w:pPr>
      <w:r w:rsidRPr="00A11932">
        <w:rPr>
          <w:rFonts w:ascii="ＭＳ ゴシック" w:eastAsia="ＭＳ ゴシック" w:hAnsi="ＭＳ ゴシック"/>
          <w:sz w:val="18"/>
          <w:szCs w:val="20"/>
        </w:rPr>
        <w:t>b=0.01</w:t>
      </w:r>
      <w:r w:rsidR="00A91074">
        <w:rPr>
          <w:rFonts w:ascii="ＭＳ ゴシック" w:eastAsia="ＭＳ ゴシック" w:hAnsi="ＭＳ ゴシック"/>
          <w:sz w:val="18"/>
          <w:szCs w:val="20"/>
        </w:rPr>
        <w:t>1</w:t>
      </w:r>
      <w:r w:rsidRPr="00A11932">
        <w:rPr>
          <w:rFonts w:ascii="ＭＳ ゴシック" w:eastAsia="ＭＳ ゴシック" w:hAnsi="ＭＳ ゴシック"/>
          <w:sz w:val="18"/>
          <w:szCs w:val="20"/>
        </w:rPr>
        <w:t xml:space="preserve">, c=0.45, </w:t>
      </w:r>
      <w:r w:rsidR="00FD5743">
        <w:rPr>
          <w:rFonts w:ascii="ＭＳ ゴシック" w:eastAsia="ＭＳ ゴシック" w:hAnsi="ＭＳ ゴシック"/>
          <w:sz w:val="18"/>
          <w:szCs w:val="20"/>
        </w:rPr>
        <w:t>x</w:t>
      </w:r>
      <w:r w:rsidRPr="00A11932">
        <w:rPr>
          <w:rFonts w:ascii="ＭＳ ゴシック" w:eastAsia="ＭＳ ゴシック" w:hAnsi="ＭＳ ゴシック"/>
          <w:sz w:val="18"/>
          <w:szCs w:val="20"/>
          <w:vertAlign w:val="subscript"/>
        </w:rPr>
        <w:t>0</w:t>
      </w:r>
      <w:r w:rsidRPr="00A11932">
        <w:rPr>
          <w:rFonts w:ascii="ＭＳ ゴシック" w:eastAsia="ＭＳ ゴシック" w:hAnsi="ＭＳ ゴシック"/>
          <w:sz w:val="18"/>
          <w:szCs w:val="20"/>
        </w:rPr>
        <w:t>=50, y</w:t>
      </w:r>
      <w:r w:rsidRPr="00A11932">
        <w:rPr>
          <w:rFonts w:ascii="ＭＳ ゴシック" w:eastAsia="ＭＳ ゴシック" w:hAnsi="ＭＳ ゴシック"/>
          <w:sz w:val="18"/>
          <w:szCs w:val="20"/>
          <w:vertAlign w:val="subscript"/>
        </w:rPr>
        <w:t>0</w:t>
      </w:r>
      <w:r w:rsidRPr="00A11932">
        <w:rPr>
          <w:rFonts w:ascii="ＭＳ ゴシック" w:eastAsia="ＭＳ ゴシック" w:hAnsi="ＭＳ ゴシック"/>
          <w:sz w:val="18"/>
          <w:szCs w:val="20"/>
        </w:rPr>
        <w:t>=</w:t>
      </w:r>
      <w:r w:rsidR="000C5EFD">
        <w:rPr>
          <w:rFonts w:ascii="ＭＳ ゴシック" w:eastAsia="ＭＳ ゴシック" w:hAnsi="ＭＳ ゴシック"/>
          <w:sz w:val="18"/>
          <w:szCs w:val="20"/>
        </w:rPr>
        <w:t>0.00</w:t>
      </w:r>
      <w:r w:rsidRPr="00A11932">
        <w:rPr>
          <w:rFonts w:ascii="ＭＳ ゴシック" w:eastAsia="ＭＳ ゴシック" w:hAnsi="ＭＳ ゴシック"/>
          <w:sz w:val="18"/>
          <w:szCs w:val="20"/>
        </w:rPr>
        <w:t>1</w:t>
      </w:r>
    </w:p>
    <w:p w14:paraId="08AD00B1" w14:textId="41613EC4" w:rsidR="00F51093" w:rsidRDefault="004A7C6C" w:rsidP="002A314B">
      <w:pPr>
        <w:rPr>
          <w:rFonts w:ascii="ＭＳ ゴシック" w:eastAsia="ＭＳ ゴシック" w:hAnsi="ＭＳ ゴシック"/>
        </w:rPr>
      </w:pPr>
      <w:r>
        <w:rPr>
          <w:rFonts w:ascii="ＭＳ ゴシック" w:eastAsia="ＭＳ ゴシック" w:hAnsi="ＭＳ ゴシック" w:hint="eastAsia"/>
        </w:rPr>
        <w:t>次に</w:t>
      </w:r>
      <w:r w:rsidR="00934D35">
        <w:rPr>
          <w:rFonts w:ascii="ＭＳ ゴシック" w:eastAsia="ＭＳ ゴシック" w:hAnsi="ＭＳ ゴシック" w:hint="eastAsia"/>
        </w:rPr>
        <w:t>治癒</w:t>
      </w:r>
      <w:r>
        <w:rPr>
          <w:rFonts w:ascii="ＭＳ ゴシック" w:eastAsia="ＭＳ ゴシック" w:hAnsi="ＭＳ ゴシック" w:hint="eastAsia"/>
        </w:rPr>
        <w:t>係数cの変化にともなう感染者数の動向をみてみよう。</w:t>
      </w:r>
      <w:r w:rsidR="00863CA3">
        <w:rPr>
          <w:rFonts w:ascii="ＭＳ ゴシック" w:eastAsia="ＭＳ ゴシック" w:hAnsi="ＭＳ ゴシック" w:hint="eastAsia"/>
        </w:rPr>
        <w:t>治癒</w:t>
      </w:r>
      <w:r w:rsidR="00B36A2B">
        <w:rPr>
          <w:rFonts w:ascii="ＭＳ ゴシック" w:eastAsia="ＭＳ ゴシック" w:hAnsi="ＭＳ ゴシック" w:hint="eastAsia"/>
        </w:rPr>
        <w:t>係数c</w:t>
      </w:r>
      <w:r w:rsidR="00863CA3">
        <w:rPr>
          <w:rFonts w:ascii="ＭＳ ゴシック" w:eastAsia="ＭＳ ゴシック" w:hAnsi="ＭＳ ゴシック" w:hint="eastAsia"/>
        </w:rPr>
        <w:t>の</w:t>
      </w:r>
      <w:r w:rsidR="00B36A2B">
        <w:rPr>
          <w:rFonts w:ascii="ＭＳ ゴシック" w:eastAsia="ＭＳ ゴシック" w:hAnsi="ＭＳ ゴシック" w:hint="eastAsia"/>
        </w:rPr>
        <w:t>変化も伝染</w:t>
      </w:r>
      <w:r w:rsidR="00B36A2B">
        <w:rPr>
          <w:rFonts w:ascii="ＭＳ ゴシック" w:eastAsia="ＭＳ ゴシック" w:hAnsi="ＭＳ ゴシック" w:hint="eastAsia"/>
        </w:rPr>
        <w:lastRenderedPageBreak/>
        <w:t>係数bとほぼ同様の感染動向を示す。</w:t>
      </w:r>
      <w:r w:rsidR="00FD5743">
        <w:rPr>
          <w:rFonts w:ascii="ＭＳ ゴシック" w:eastAsia="ＭＳ ゴシック" w:hAnsi="ＭＳ ゴシック" w:hint="eastAsia"/>
        </w:rPr>
        <w:t>図</w:t>
      </w:r>
      <w:r w:rsidR="00C8178E">
        <w:rPr>
          <w:rFonts w:ascii="ＭＳ ゴシック" w:eastAsia="ＭＳ ゴシック" w:hAnsi="ＭＳ ゴシック"/>
        </w:rPr>
        <w:t>11</w:t>
      </w:r>
      <w:r w:rsidR="00FD5743">
        <w:rPr>
          <w:rFonts w:ascii="ＭＳ ゴシック" w:eastAsia="ＭＳ ゴシック" w:hAnsi="ＭＳ ゴシック" w:hint="eastAsia"/>
        </w:rPr>
        <w:t>が伝染係数をb</w:t>
      </w:r>
      <w:r w:rsidR="00FD5743">
        <w:rPr>
          <w:rFonts w:ascii="ＭＳ ゴシック" w:eastAsia="ＭＳ ゴシック" w:hAnsi="ＭＳ ゴシック"/>
        </w:rPr>
        <w:t>=0.015</w:t>
      </w:r>
      <w:r w:rsidR="00FD5743">
        <w:rPr>
          <w:rFonts w:ascii="ＭＳ ゴシック" w:eastAsia="ＭＳ ゴシック" w:hAnsi="ＭＳ ゴシック" w:hint="eastAsia"/>
        </w:rPr>
        <w:t>に固定して</w:t>
      </w:r>
      <w:r w:rsidR="006836E5">
        <w:rPr>
          <w:rFonts w:ascii="ＭＳ ゴシック" w:eastAsia="ＭＳ ゴシック" w:hAnsi="ＭＳ ゴシック" w:hint="eastAsia"/>
        </w:rPr>
        <w:t>治癒</w:t>
      </w:r>
      <w:r w:rsidR="00FD5743">
        <w:rPr>
          <w:rFonts w:ascii="ＭＳ ゴシック" w:eastAsia="ＭＳ ゴシック" w:hAnsi="ＭＳ ゴシック" w:hint="eastAsia"/>
        </w:rPr>
        <w:t>係数をc</w:t>
      </w:r>
      <w:r w:rsidR="00FD5743">
        <w:rPr>
          <w:rFonts w:ascii="ＭＳ ゴシック" w:eastAsia="ＭＳ ゴシック" w:hAnsi="ＭＳ ゴシック"/>
        </w:rPr>
        <w:t>=0.45</w:t>
      </w:r>
      <w:r w:rsidR="00FD5743">
        <w:rPr>
          <w:rFonts w:ascii="ＭＳ ゴシック" w:eastAsia="ＭＳ ゴシック" w:hAnsi="ＭＳ ゴシック" w:hint="eastAsia"/>
        </w:rPr>
        <w:t>→</w:t>
      </w:r>
      <w:r w:rsidR="00FD5743">
        <w:rPr>
          <w:rFonts w:ascii="ＭＳ ゴシック" w:eastAsia="ＭＳ ゴシック" w:hAnsi="ＭＳ ゴシック"/>
        </w:rPr>
        <w:t>0.5</w:t>
      </w:r>
      <w:r w:rsidR="00FD5743">
        <w:rPr>
          <w:rFonts w:ascii="ＭＳ ゴシック" w:eastAsia="ＭＳ ゴシック" w:hAnsi="ＭＳ ゴシック" w:hint="eastAsia"/>
        </w:rPr>
        <w:t>→</w:t>
      </w:r>
      <w:r w:rsidR="00FD5743">
        <w:rPr>
          <w:rFonts w:ascii="ＭＳ ゴシック" w:eastAsia="ＭＳ ゴシック" w:hAnsi="ＭＳ ゴシック"/>
        </w:rPr>
        <w:t>0.55</w:t>
      </w:r>
      <w:r w:rsidR="00FD5743">
        <w:rPr>
          <w:rFonts w:ascii="ＭＳ ゴシック" w:eastAsia="ＭＳ ゴシック" w:hAnsi="ＭＳ ゴシック" w:hint="eastAsia"/>
        </w:rPr>
        <w:t>へ上げたときの変移。</w:t>
      </w:r>
    </w:p>
    <w:p w14:paraId="277C6B75" w14:textId="51946494" w:rsidR="00FD5743" w:rsidRDefault="00FD5743" w:rsidP="002A314B">
      <w:pPr>
        <w:rPr>
          <w:rFonts w:ascii="ＭＳ ゴシック" w:eastAsia="ＭＳ ゴシック" w:hAnsi="ＭＳ ゴシック"/>
        </w:rPr>
      </w:pPr>
    </w:p>
    <w:p w14:paraId="44E3504A" w14:textId="04214199" w:rsidR="00FD5743" w:rsidRDefault="00FD5743" w:rsidP="002A314B">
      <w:pPr>
        <w:rPr>
          <w:rFonts w:ascii="ＭＳ ゴシック" w:eastAsia="ＭＳ ゴシック" w:hAnsi="ＭＳ ゴシック"/>
        </w:rPr>
      </w:pPr>
      <w:r>
        <w:rPr>
          <w:rFonts w:ascii="ＭＳ ゴシック" w:eastAsia="ＭＳ ゴシック" w:hAnsi="ＭＳ ゴシック" w:hint="eastAsia"/>
        </w:rPr>
        <w:t>図1</w:t>
      </w:r>
      <w:r w:rsidR="00C8178E">
        <w:rPr>
          <w:rFonts w:ascii="ＭＳ ゴシック" w:eastAsia="ＭＳ ゴシック" w:hAnsi="ＭＳ ゴシック"/>
        </w:rPr>
        <w:t>1</w:t>
      </w:r>
    </w:p>
    <w:p w14:paraId="3250BD83" w14:textId="088C0E9A" w:rsidR="00B36A2B" w:rsidRDefault="00616713" w:rsidP="002A314B">
      <w:pPr>
        <w:rPr>
          <w:rFonts w:ascii="ＭＳ ゴシック" w:eastAsia="ＭＳ ゴシック" w:hAnsi="ＭＳ ゴシック"/>
        </w:rPr>
      </w:pPr>
      <w:r w:rsidRPr="00616713">
        <w:drawing>
          <wp:inline distT="0" distB="0" distL="0" distR="0" wp14:anchorId="417F97B3" wp14:editId="2A2CBB20">
            <wp:extent cx="5400040" cy="39528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3952875"/>
                    </a:xfrm>
                    <a:prstGeom prst="rect">
                      <a:avLst/>
                    </a:prstGeom>
                    <a:noFill/>
                    <a:ln>
                      <a:noFill/>
                    </a:ln>
                  </pic:spPr>
                </pic:pic>
              </a:graphicData>
            </a:graphic>
          </wp:inline>
        </w:drawing>
      </w:r>
    </w:p>
    <w:p w14:paraId="32451CA1" w14:textId="4640A95D" w:rsidR="00FD5743" w:rsidRDefault="00FD5743" w:rsidP="00FD5743">
      <w:pPr>
        <w:ind w:firstLineChars="150" w:firstLine="270"/>
        <w:rPr>
          <w:rFonts w:ascii="ＭＳ ゴシック" w:eastAsia="ＭＳ ゴシック" w:hAnsi="ＭＳ ゴシック"/>
          <w:sz w:val="18"/>
          <w:szCs w:val="20"/>
        </w:rPr>
      </w:pPr>
      <w:r w:rsidRPr="00A11932">
        <w:rPr>
          <w:rFonts w:ascii="ＭＳ ゴシック" w:eastAsia="ＭＳ ゴシック" w:hAnsi="ＭＳ ゴシック"/>
          <w:sz w:val="18"/>
          <w:szCs w:val="20"/>
        </w:rPr>
        <w:t>b=0.01</w:t>
      </w:r>
      <w:r>
        <w:rPr>
          <w:rFonts w:ascii="ＭＳ ゴシック" w:eastAsia="ＭＳ ゴシック" w:hAnsi="ＭＳ ゴシック"/>
          <w:sz w:val="18"/>
          <w:szCs w:val="20"/>
        </w:rPr>
        <w:t>5</w:t>
      </w:r>
      <w:r w:rsidRPr="00A11932">
        <w:rPr>
          <w:rFonts w:ascii="ＭＳ ゴシック" w:eastAsia="ＭＳ ゴシック" w:hAnsi="ＭＳ ゴシック"/>
          <w:sz w:val="18"/>
          <w:szCs w:val="20"/>
        </w:rPr>
        <w:t xml:space="preserve">, </w:t>
      </w:r>
      <w:r>
        <w:rPr>
          <w:rFonts w:ascii="ＭＳ ゴシック" w:eastAsia="ＭＳ ゴシック" w:hAnsi="ＭＳ ゴシック"/>
          <w:sz w:val="18"/>
          <w:szCs w:val="20"/>
        </w:rPr>
        <w:t>x</w:t>
      </w:r>
      <w:r w:rsidRPr="00A11932">
        <w:rPr>
          <w:rFonts w:ascii="ＭＳ ゴシック" w:eastAsia="ＭＳ ゴシック" w:hAnsi="ＭＳ ゴシック"/>
          <w:sz w:val="18"/>
          <w:szCs w:val="20"/>
          <w:vertAlign w:val="subscript"/>
        </w:rPr>
        <w:t>0</w:t>
      </w:r>
      <w:r w:rsidRPr="00A11932">
        <w:rPr>
          <w:rFonts w:ascii="ＭＳ ゴシック" w:eastAsia="ＭＳ ゴシック" w:hAnsi="ＭＳ ゴシック"/>
          <w:sz w:val="18"/>
          <w:szCs w:val="20"/>
        </w:rPr>
        <w:t>=50, y</w:t>
      </w:r>
      <w:r w:rsidRPr="00A11932">
        <w:rPr>
          <w:rFonts w:ascii="ＭＳ ゴシック" w:eastAsia="ＭＳ ゴシック" w:hAnsi="ＭＳ ゴシック"/>
          <w:sz w:val="18"/>
          <w:szCs w:val="20"/>
          <w:vertAlign w:val="subscript"/>
        </w:rPr>
        <w:t>0</w:t>
      </w:r>
      <w:r w:rsidRPr="00A11932">
        <w:rPr>
          <w:rFonts w:ascii="ＭＳ ゴシック" w:eastAsia="ＭＳ ゴシック" w:hAnsi="ＭＳ ゴシック"/>
          <w:sz w:val="18"/>
          <w:szCs w:val="20"/>
        </w:rPr>
        <w:t>=</w:t>
      </w:r>
      <w:r w:rsidR="000C5EFD">
        <w:rPr>
          <w:rFonts w:ascii="ＭＳ ゴシック" w:eastAsia="ＭＳ ゴシック" w:hAnsi="ＭＳ ゴシック"/>
          <w:sz w:val="18"/>
          <w:szCs w:val="20"/>
        </w:rPr>
        <w:t>0.00</w:t>
      </w:r>
      <w:r w:rsidRPr="00A11932">
        <w:rPr>
          <w:rFonts w:ascii="ＭＳ ゴシック" w:eastAsia="ＭＳ ゴシック" w:hAnsi="ＭＳ ゴシック"/>
          <w:sz w:val="18"/>
          <w:szCs w:val="20"/>
        </w:rPr>
        <w:t>1</w:t>
      </w:r>
    </w:p>
    <w:p w14:paraId="689B8B8A" w14:textId="305F0357" w:rsidR="00FD5743" w:rsidRDefault="00FD5743" w:rsidP="00FD5743">
      <w:pPr>
        <w:ind w:firstLineChars="150" w:firstLine="270"/>
        <w:rPr>
          <w:rFonts w:ascii="ＭＳ ゴシック" w:eastAsia="ＭＳ ゴシック" w:hAnsi="ＭＳ ゴシック"/>
          <w:sz w:val="18"/>
          <w:szCs w:val="20"/>
        </w:rPr>
      </w:pPr>
      <w:r w:rsidRPr="00A11932">
        <w:rPr>
          <w:rFonts w:ascii="ＭＳ ゴシック" w:eastAsia="ＭＳ ゴシック" w:hAnsi="ＭＳ ゴシック" w:hint="eastAsia"/>
          <w:sz w:val="18"/>
          <w:szCs w:val="20"/>
        </w:rPr>
        <w:t>ピーク時の感染者数</w:t>
      </w:r>
      <w:r>
        <w:rPr>
          <w:rFonts w:ascii="ＭＳ ゴシック" w:eastAsia="ＭＳ ゴシック" w:hAnsi="ＭＳ ゴシック" w:hint="eastAsia"/>
          <w:sz w:val="18"/>
          <w:szCs w:val="20"/>
        </w:rPr>
        <w:t xml:space="preserve"> ≒ </w:t>
      </w:r>
      <w:r>
        <w:rPr>
          <w:rFonts w:ascii="ＭＳ ゴシック" w:eastAsia="ＭＳ ゴシック" w:hAnsi="ＭＳ ゴシック"/>
          <w:sz w:val="18"/>
          <w:szCs w:val="20"/>
        </w:rPr>
        <w:t>3</w:t>
      </w:r>
      <w:r>
        <w:rPr>
          <w:rFonts w:ascii="ＭＳ ゴシック" w:eastAsia="ＭＳ ゴシック" w:hAnsi="ＭＳ ゴシック" w:hint="eastAsia"/>
          <w:sz w:val="18"/>
          <w:szCs w:val="20"/>
        </w:rPr>
        <w:t>～5千人/週、ピークに達する時期：4月</w:t>
      </w:r>
      <w:r w:rsidR="004A7C6C">
        <w:rPr>
          <w:rFonts w:ascii="ＭＳ ゴシック" w:eastAsia="ＭＳ ゴシック" w:hAnsi="ＭＳ ゴシック" w:hint="eastAsia"/>
          <w:sz w:val="18"/>
          <w:szCs w:val="20"/>
        </w:rPr>
        <w:t>下旬～5月上旬</w:t>
      </w:r>
    </w:p>
    <w:p w14:paraId="480FFCC4" w14:textId="77777777" w:rsidR="00934D35" w:rsidRDefault="00934D35" w:rsidP="00FD5743">
      <w:pPr>
        <w:ind w:firstLineChars="150" w:firstLine="315"/>
        <w:rPr>
          <w:rFonts w:ascii="ＭＳ ゴシック" w:eastAsia="ＭＳ ゴシック" w:hAnsi="ＭＳ ゴシック"/>
        </w:rPr>
      </w:pPr>
    </w:p>
    <w:p w14:paraId="5400159A" w14:textId="6F7BBF79" w:rsidR="00F51093" w:rsidRPr="004A7C6C" w:rsidRDefault="00C10F5E" w:rsidP="002A314B">
      <w:pPr>
        <w:rPr>
          <w:rFonts w:ascii="ＭＳ ゴシック" w:eastAsia="ＭＳ ゴシック" w:hAnsi="ＭＳ ゴシック"/>
        </w:rPr>
      </w:pPr>
      <w:r>
        <w:rPr>
          <w:rFonts w:ascii="ＭＳ ゴシック" w:eastAsia="ＭＳ ゴシック" w:hAnsi="ＭＳ ゴシック" w:hint="eastAsia"/>
        </w:rPr>
        <w:t>治癒率が上がるというのは、たとえば</w:t>
      </w:r>
      <w:r w:rsidR="00934D35">
        <w:rPr>
          <w:rFonts w:ascii="ＭＳ ゴシック" w:eastAsia="ＭＳ ゴシック" w:hAnsi="ＭＳ ゴシック" w:hint="eastAsia"/>
        </w:rPr>
        <w:t>新型コロナ・ウィルスに適した</w:t>
      </w:r>
      <w:r w:rsidR="00607B73">
        <w:rPr>
          <w:rFonts w:ascii="ＭＳ ゴシック" w:eastAsia="ＭＳ ゴシック" w:hAnsi="ＭＳ ゴシック" w:hint="eastAsia"/>
        </w:rPr>
        <w:t>既存の</w:t>
      </w:r>
      <w:r w:rsidR="00934D35">
        <w:rPr>
          <w:rFonts w:ascii="ＭＳ ゴシック" w:eastAsia="ＭＳ ゴシック" w:hAnsi="ＭＳ ゴシック" w:hint="eastAsia"/>
        </w:rPr>
        <w:t>薬が見つかったり、</w:t>
      </w:r>
      <w:r w:rsidR="00607B73">
        <w:rPr>
          <w:rFonts w:ascii="ＭＳ ゴシック" w:eastAsia="ＭＳ ゴシック" w:hAnsi="ＭＳ ゴシック" w:hint="eastAsia"/>
        </w:rPr>
        <w:t>新薬や</w:t>
      </w:r>
      <w:r w:rsidR="00934D35">
        <w:rPr>
          <w:rFonts w:ascii="ＭＳ ゴシック" w:eastAsia="ＭＳ ゴシック" w:hAnsi="ＭＳ ゴシック" w:hint="eastAsia"/>
        </w:rPr>
        <w:t>ワクチンが開発されたりすることに</w:t>
      </w:r>
      <w:r>
        <w:rPr>
          <w:rFonts w:ascii="ＭＳ ゴシック" w:eastAsia="ＭＳ ゴシック" w:hAnsi="ＭＳ ゴシック" w:hint="eastAsia"/>
        </w:rPr>
        <w:t>相当する。新型の感染症は事前予測ができないことから感染がはじまったあとに治癒係数が変化する（上がる）というのが現実的なパターンであろう。その場合、感染のピーク時期や感染者数がどう変化するだろうか。</w:t>
      </w:r>
    </w:p>
    <w:p w14:paraId="7C16F9C1" w14:textId="18786AC2" w:rsidR="00F51093" w:rsidRDefault="00F51093" w:rsidP="002A314B">
      <w:pPr>
        <w:rPr>
          <w:rFonts w:ascii="ＭＳ ゴシック" w:eastAsia="ＭＳ ゴシック" w:hAnsi="ＭＳ ゴシック"/>
        </w:rPr>
      </w:pPr>
    </w:p>
    <w:p w14:paraId="5EA461E0" w14:textId="2211829E" w:rsidR="00F51093" w:rsidRDefault="0029531C" w:rsidP="002A314B">
      <w:pPr>
        <w:rPr>
          <w:rFonts w:ascii="ＭＳ ゴシック" w:eastAsia="ＭＳ ゴシック" w:hAnsi="ＭＳ ゴシック"/>
        </w:rPr>
      </w:pPr>
      <w:r>
        <w:rPr>
          <w:rFonts w:ascii="ＭＳ ゴシック" w:eastAsia="ＭＳ ゴシック" w:hAnsi="ＭＳ ゴシック" w:hint="eastAsia"/>
        </w:rPr>
        <w:t>図1</w:t>
      </w:r>
      <w:r w:rsidR="00C8178E">
        <w:rPr>
          <w:rFonts w:ascii="ＭＳ ゴシック" w:eastAsia="ＭＳ ゴシック" w:hAnsi="ＭＳ ゴシック"/>
        </w:rPr>
        <w:t>2</w:t>
      </w:r>
      <w:r>
        <w:rPr>
          <w:rFonts w:ascii="ＭＳ ゴシック" w:eastAsia="ＭＳ ゴシック" w:hAnsi="ＭＳ ゴシック" w:hint="eastAsia"/>
        </w:rPr>
        <w:t>は治癒係数cが0</w:t>
      </w:r>
      <w:r>
        <w:rPr>
          <w:rFonts w:ascii="ＭＳ ゴシック" w:eastAsia="ＭＳ ゴシック" w:hAnsi="ＭＳ ゴシック"/>
        </w:rPr>
        <w:t>.45</w:t>
      </w:r>
      <w:r>
        <w:rPr>
          <w:rFonts w:ascii="ＭＳ ゴシック" w:eastAsia="ＭＳ ゴシック" w:hAnsi="ＭＳ ゴシック" w:hint="eastAsia"/>
        </w:rPr>
        <w:t>と一定の場合と0</w:t>
      </w:r>
      <w:r>
        <w:rPr>
          <w:rFonts w:ascii="ＭＳ ゴシック" w:eastAsia="ＭＳ ゴシック" w:hAnsi="ＭＳ ゴシック"/>
        </w:rPr>
        <w:t>.45</w:t>
      </w:r>
      <w:r>
        <w:rPr>
          <w:rFonts w:ascii="ＭＳ ゴシック" w:eastAsia="ＭＳ ゴシック" w:hAnsi="ＭＳ ゴシック" w:hint="eastAsia"/>
        </w:rPr>
        <w:t>から0</w:t>
      </w:r>
      <w:r>
        <w:rPr>
          <w:rFonts w:ascii="ＭＳ ゴシック" w:eastAsia="ＭＳ ゴシック" w:hAnsi="ＭＳ ゴシック"/>
        </w:rPr>
        <w:t>.55</w:t>
      </w:r>
      <w:r>
        <w:rPr>
          <w:rFonts w:ascii="ＭＳ ゴシック" w:eastAsia="ＭＳ ゴシック" w:hAnsi="ＭＳ ゴシック" w:hint="eastAsia"/>
        </w:rPr>
        <w:t>へ上昇した場合、0</w:t>
      </w:r>
      <w:r>
        <w:rPr>
          <w:rFonts w:ascii="ＭＳ ゴシック" w:eastAsia="ＭＳ ゴシック" w:hAnsi="ＭＳ ゴシック"/>
        </w:rPr>
        <w:t>.45</w:t>
      </w:r>
      <w:r>
        <w:rPr>
          <w:rFonts w:ascii="ＭＳ ゴシック" w:eastAsia="ＭＳ ゴシック" w:hAnsi="ＭＳ ゴシック" w:hint="eastAsia"/>
        </w:rPr>
        <w:t>から0</w:t>
      </w:r>
      <w:r>
        <w:rPr>
          <w:rFonts w:ascii="ＭＳ ゴシック" w:eastAsia="ＭＳ ゴシック" w:hAnsi="ＭＳ ゴシック"/>
        </w:rPr>
        <w:t>.65</w:t>
      </w:r>
      <w:r>
        <w:rPr>
          <w:rFonts w:ascii="ＭＳ ゴシック" w:eastAsia="ＭＳ ゴシック" w:hAnsi="ＭＳ ゴシック" w:hint="eastAsia"/>
        </w:rPr>
        <w:t>へ上昇した場合を示している。感染のピーク時期が前倒しになるとともにピーク時の感染者数も二分の一から四分の一まで減少することがわかる。</w:t>
      </w:r>
    </w:p>
    <w:p w14:paraId="1F2C10C6" w14:textId="5F0B2E4F" w:rsidR="00616713" w:rsidRDefault="00616713" w:rsidP="002A314B">
      <w:pPr>
        <w:rPr>
          <w:rFonts w:ascii="ＭＳ ゴシック" w:eastAsia="ＭＳ ゴシック" w:hAnsi="ＭＳ ゴシック"/>
        </w:rPr>
      </w:pPr>
    </w:p>
    <w:p w14:paraId="4AFC82C9" w14:textId="77777777" w:rsidR="00C8178E" w:rsidRDefault="00C8178E" w:rsidP="002A314B">
      <w:pPr>
        <w:rPr>
          <w:rFonts w:ascii="ＭＳ ゴシック" w:eastAsia="ＭＳ ゴシック" w:hAnsi="ＭＳ ゴシック" w:hint="eastAsia"/>
        </w:rPr>
      </w:pPr>
    </w:p>
    <w:p w14:paraId="2DBBC603" w14:textId="0869D489" w:rsidR="00AC3494" w:rsidRDefault="00AC3494" w:rsidP="002A314B">
      <w:pPr>
        <w:rPr>
          <w:rFonts w:ascii="ＭＳ ゴシック" w:eastAsia="ＭＳ ゴシック" w:hAnsi="ＭＳ ゴシック"/>
        </w:rPr>
      </w:pPr>
      <w:r>
        <w:rPr>
          <w:rFonts w:ascii="ＭＳ ゴシック" w:eastAsia="ＭＳ ゴシック" w:hAnsi="ＭＳ ゴシック" w:hint="eastAsia"/>
        </w:rPr>
        <w:t>図1</w:t>
      </w:r>
      <w:r w:rsidR="00C8178E">
        <w:rPr>
          <w:rFonts w:ascii="ＭＳ ゴシック" w:eastAsia="ＭＳ ゴシック" w:hAnsi="ＭＳ ゴシック"/>
        </w:rPr>
        <w:t>2</w:t>
      </w:r>
    </w:p>
    <w:p w14:paraId="6C274D9E" w14:textId="25EDC490" w:rsidR="00F51093" w:rsidRDefault="00616713" w:rsidP="002A314B">
      <w:pPr>
        <w:rPr>
          <w:rFonts w:ascii="ＭＳ ゴシック" w:eastAsia="ＭＳ ゴシック" w:hAnsi="ＭＳ ゴシック"/>
        </w:rPr>
      </w:pPr>
      <w:r w:rsidRPr="00616713">
        <w:lastRenderedPageBreak/>
        <w:drawing>
          <wp:inline distT="0" distB="0" distL="0" distR="0" wp14:anchorId="43C14308" wp14:editId="17F4D075">
            <wp:extent cx="3820795" cy="4686300"/>
            <wp:effectExtent l="0" t="0" r="825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20795" cy="4686300"/>
                    </a:xfrm>
                    <a:prstGeom prst="rect">
                      <a:avLst/>
                    </a:prstGeom>
                    <a:noFill/>
                    <a:ln>
                      <a:noFill/>
                    </a:ln>
                  </pic:spPr>
                </pic:pic>
              </a:graphicData>
            </a:graphic>
          </wp:inline>
        </w:drawing>
      </w:r>
    </w:p>
    <w:p w14:paraId="2C897289" w14:textId="4E67E4ED" w:rsidR="000C5EFD" w:rsidRDefault="000C5EFD" w:rsidP="000C5EFD">
      <w:pPr>
        <w:ind w:firstLineChars="150" w:firstLine="315"/>
        <w:rPr>
          <w:rFonts w:ascii="ＭＳ ゴシック" w:eastAsia="ＭＳ ゴシック" w:hAnsi="ＭＳ ゴシック"/>
          <w:sz w:val="18"/>
          <w:szCs w:val="20"/>
        </w:rPr>
      </w:pPr>
      <w:r>
        <w:rPr>
          <w:rFonts w:ascii="ＭＳ ゴシック" w:eastAsia="ＭＳ ゴシック" w:hAnsi="ＭＳ ゴシック"/>
        </w:rPr>
        <w:t xml:space="preserve">  </w:t>
      </w:r>
      <w:r w:rsidRPr="00A11932">
        <w:rPr>
          <w:rFonts w:ascii="ＭＳ ゴシック" w:eastAsia="ＭＳ ゴシック" w:hAnsi="ＭＳ ゴシック"/>
          <w:sz w:val="18"/>
          <w:szCs w:val="20"/>
        </w:rPr>
        <w:t>b=0.01</w:t>
      </w:r>
      <w:r>
        <w:rPr>
          <w:rFonts w:ascii="ＭＳ ゴシック" w:eastAsia="ＭＳ ゴシック" w:hAnsi="ＭＳ ゴシック"/>
          <w:sz w:val="18"/>
          <w:szCs w:val="20"/>
        </w:rPr>
        <w:t>5</w:t>
      </w:r>
      <w:r w:rsidRPr="00A11932">
        <w:rPr>
          <w:rFonts w:ascii="ＭＳ ゴシック" w:eastAsia="ＭＳ ゴシック" w:hAnsi="ＭＳ ゴシック"/>
          <w:sz w:val="18"/>
          <w:szCs w:val="20"/>
        </w:rPr>
        <w:t>,</w:t>
      </w:r>
      <w:r>
        <w:rPr>
          <w:rFonts w:ascii="ＭＳ ゴシック" w:eastAsia="ＭＳ ゴシック" w:hAnsi="ＭＳ ゴシック"/>
          <w:sz w:val="18"/>
          <w:szCs w:val="20"/>
        </w:rPr>
        <w:t xml:space="preserve"> x</w:t>
      </w:r>
      <w:r w:rsidRPr="00A11932">
        <w:rPr>
          <w:rFonts w:ascii="ＭＳ ゴシック" w:eastAsia="ＭＳ ゴシック" w:hAnsi="ＭＳ ゴシック"/>
          <w:sz w:val="18"/>
          <w:szCs w:val="20"/>
          <w:vertAlign w:val="subscript"/>
        </w:rPr>
        <w:t>0</w:t>
      </w:r>
      <w:r w:rsidRPr="00A11932">
        <w:rPr>
          <w:rFonts w:ascii="ＭＳ ゴシック" w:eastAsia="ＭＳ ゴシック" w:hAnsi="ＭＳ ゴシック"/>
          <w:sz w:val="18"/>
          <w:szCs w:val="20"/>
        </w:rPr>
        <w:t>=50, y</w:t>
      </w:r>
      <w:r w:rsidRPr="00A11932">
        <w:rPr>
          <w:rFonts w:ascii="ＭＳ ゴシック" w:eastAsia="ＭＳ ゴシック" w:hAnsi="ＭＳ ゴシック"/>
          <w:sz w:val="18"/>
          <w:szCs w:val="20"/>
          <w:vertAlign w:val="subscript"/>
        </w:rPr>
        <w:t>0</w:t>
      </w:r>
      <w:r w:rsidRPr="00A11932">
        <w:rPr>
          <w:rFonts w:ascii="ＭＳ ゴシック" w:eastAsia="ＭＳ ゴシック" w:hAnsi="ＭＳ ゴシック"/>
          <w:sz w:val="18"/>
          <w:szCs w:val="20"/>
        </w:rPr>
        <w:t>=</w:t>
      </w:r>
      <w:r>
        <w:rPr>
          <w:rFonts w:ascii="ＭＳ ゴシック" w:eastAsia="ＭＳ ゴシック" w:hAnsi="ＭＳ ゴシック"/>
          <w:sz w:val="18"/>
          <w:szCs w:val="20"/>
        </w:rPr>
        <w:t>0.00</w:t>
      </w:r>
      <w:r w:rsidRPr="00A11932">
        <w:rPr>
          <w:rFonts w:ascii="ＭＳ ゴシック" w:eastAsia="ＭＳ ゴシック" w:hAnsi="ＭＳ ゴシック"/>
          <w:sz w:val="18"/>
          <w:szCs w:val="20"/>
        </w:rPr>
        <w:t>1</w:t>
      </w:r>
    </w:p>
    <w:p w14:paraId="5F96A72B" w14:textId="39FF1F5F" w:rsidR="000C5EFD" w:rsidRDefault="000C5EFD" w:rsidP="002A314B">
      <w:pPr>
        <w:rPr>
          <w:rFonts w:ascii="ＭＳ ゴシック" w:eastAsia="ＭＳ ゴシック" w:hAnsi="ＭＳ ゴシック"/>
        </w:rPr>
      </w:pPr>
      <w:r>
        <w:rPr>
          <w:rFonts w:ascii="ＭＳ ゴシック" w:eastAsia="ＭＳ ゴシック" w:hAnsi="ＭＳ ゴシック"/>
        </w:rPr>
        <w:t xml:space="preserve"> </w:t>
      </w:r>
    </w:p>
    <w:p w14:paraId="4B494EB9" w14:textId="530570E8" w:rsidR="00F51093" w:rsidRDefault="0029531C" w:rsidP="002A314B">
      <w:pPr>
        <w:rPr>
          <w:rFonts w:ascii="ＭＳ ゴシック" w:eastAsia="ＭＳ ゴシック" w:hAnsi="ＭＳ ゴシック"/>
        </w:rPr>
      </w:pPr>
      <w:r>
        <w:rPr>
          <w:rFonts w:ascii="ＭＳ ゴシック" w:eastAsia="ＭＳ ゴシック" w:hAnsi="ＭＳ ゴシック" w:hint="eastAsia"/>
        </w:rPr>
        <w:t>もし薬やワクチンによる治療が間に合わない場合、残る手段は感染する可能性のある</w:t>
      </w:r>
      <w:r w:rsidR="00D4715E">
        <w:rPr>
          <w:rFonts w:ascii="ＭＳ ゴシック" w:eastAsia="ＭＳ ゴシック" w:hAnsi="ＭＳ ゴシック" w:hint="eastAsia"/>
        </w:rPr>
        <w:t>ひとの数xを減らすということ</w:t>
      </w:r>
      <w:r w:rsidR="00AC3494">
        <w:rPr>
          <w:rFonts w:ascii="ＭＳ ゴシック" w:eastAsia="ＭＳ ゴシック" w:hAnsi="ＭＳ ゴシック" w:hint="eastAsia"/>
        </w:rPr>
        <w:t>だけになる。</w:t>
      </w:r>
      <w:r w:rsidR="00AC3494">
        <w:rPr>
          <w:rFonts w:ascii="ＭＳ ゴシック" w:eastAsia="ＭＳ ゴシック" w:hAnsi="ＭＳ ゴシック"/>
        </w:rPr>
        <w:t>x</w:t>
      </w:r>
      <w:r w:rsidR="00AC3494">
        <w:rPr>
          <w:rFonts w:ascii="ＭＳ ゴシック" w:eastAsia="ＭＳ ゴシック" w:hAnsi="ＭＳ ゴシック" w:hint="eastAsia"/>
        </w:rPr>
        <w:t>の</w:t>
      </w:r>
      <w:r w:rsidR="00DB1F9B">
        <w:rPr>
          <w:rFonts w:ascii="ＭＳ ゴシック" w:eastAsia="ＭＳ ゴシック" w:hAnsi="ＭＳ ゴシック" w:hint="eastAsia"/>
        </w:rPr>
        <w:t>値を</w:t>
      </w:r>
      <w:r w:rsidR="00AC3494">
        <w:rPr>
          <w:rFonts w:ascii="ＭＳ ゴシック" w:eastAsia="ＭＳ ゴシック" w:hAnsi="ＭＳ ゴシック" w:hint="eastAsia"/>
        </w:rPr>
        <w:t>流行の兆しが見えた段階で、外出自粛、ひとが集まる</w:t>
      </w:r>
      <w:r w:rsidR="00BF1160">
        <w:rPr>
          <w:rFonts w:ascii="ＭＳ ゴシック" w:eastAsia="ＭＳ ゴシック" w:hAnsi="ＭＳ ゴシック" w:hint="eastAsia"/>
        </w:rPr>
        <w:t>場所の閉鎖</w:t>
      </w:r>
      <w:r w:rsidR="000C5EFD">
        <w:rPr>
          <w:rFonts w:ascii="ＭＳ ゴシック" w:eastAsia="ＭＳ ゴシック" w:hAnsi="ＭＳ ゴシック" w:hint="eastAsia"/>
        </w:rPr>
        <w:t>、イベントの活動停止、</w:t>
      </w:r>
      <w:r w:rsidR="00AC3494">
        <w:rPr>
          <w:rFonts w:ascii="ＭＳ ゴシック" w:eastAsia="ＭＳ ゴシック" w:hAnsi="ＭＳ ゴシック" w:hint="eastAsia"/>
        </w:rPr>
        <w:t>ロックアウト</w:t>
      </w:r>
      <w:r w:rsidR="000C5EFD">
        <w:rPr>
          <w:rFonts w:ascii="ＭＳ ゴシック" w:eastAsia="ＭＳ ゴシック" w:hAnsi="ＭＳ ゴシック" w:hint="eastAsia"/>
        </w:rPr>
        <w:t>（都市封鎖）</w:t>
      </w:r>
      <w:r w:rsidR="00AC3494">
        <w:rPr>
          <w:rFonts w:ascii="ＭＳ ゴシック" w:eastAsia="ＭＳ ゴシック" w:hAnsi="ＭＳ ゴシック" w:hint="eastAsia"/>
        </w:rPr>
        <w:t>などによって急激に減らすことができた場合の感染者数の推移を試算したのが図1</w:t>
      </w:r>
      <w:r w:rsidR="00AC3494">
        <w:rPr>
          <w:rFonts w:ascii="ＭＳ ゴシック" w:eastAsia="ＭＳ ゴシック" w:hAnsi="ＭＳ ゴシック"/>
        </w:rPr>
        <w:t>2</w:t>
      </w:r>
      <w:r w:rsidR="00AC3494">
        <w:rPr>
          <w:rFonts w:ascii="ＭＳ ゴシック" w:eastAsia="ＭＳ ゴシック" w:hAnsi="ＭＳ ゴシック" w:hint="eastAsia"/>
        </w:rPr>
        <w:t>である。感染可能者数が四割減った場合と八割減った場合を示した。いずれも感染</w:t>
      </w:r>
      <w:r w:rsidR="000C5EFD">
        <w:rPr>
          <w:rFonts w:ascii="ＭＳ ゴシック" w:eastAsia="ＭＳ ゴシック" w:hAnsi="ＭＳ ゴシック" w:hint="eastAsia"/>
        </w:rPr>
        <w:t>の拡大は止まり</w:t>
      </w:r>
      <w:r w:rsidR="00AC3494">
        <w:rPr>
          <w:rFonts w:ascii="ＭＳ ゴシック" w:eastAsia="ＭＳ ゴシック" w:hAnsi="ＭＳ ゴシック" w:hint="eastAsia"/>
        </w:rPr>
        <w:t>感染者数が減少していく。八割も減らすことに成功すれば感染者数は一ヵ月程度でゼロに近づくことがわかる。</w:t>
      </w:r>
    </w:p>
    <w:p w14:paraId="5199A111" w14:textId="53711631" w:rsidR="00AC3494" w:rsidRDefault="00AC3494" w:rsidP="002A314B">
      <w:pPr>
        <w:rPr>
          <w:rFonts w:ascii="ＭＳ ゴシック" w:eastAsia="ＭＳ ゴシック" w:hAnsi="ＭＳ ゴシック"/>
        </w:rPr>
      </w:pPr>
    </w:p>
    <w:p w14:paraId="2582A23F" w14:textId="265CE202" w:rsidR="006F3415" w:rsidRDefault="0035289F" w:rsidP="002A314B">
      <w:pPr>
        <w:rPr>
          <w:rFonts w:ascii="ＭＳ ゴシック" w:eastAsia="ＭＳ ゴシック" w:hAnsi="ＭＳ ゴシック"/>
        </w:rPr>
      </w:pPr>
      <w:r>
        <w:rPr>
          <w:rFonts w:ascii="ＭＳ ゴシック" w:eastAsia="ＭＳ ゴシック" w:hAnsi="ＭＳ ゴシック" w:hint="eastAsia"/>
        </w:rPr>
        <w:t>以上より、</w:t>
      </w:r>
      <w:r w:rsidR="00DB1F9B">
        <w:rPr>
          <w:rFonts w:ascii="ＭＳ ゴシック" w:eastAsia="ＭＳ ゴシック" w:hAnsi="ＭＳ ゴシック" w:hint="eastAsia"/>
        </w:rPr>
        <w:t>治療法の確立</w:t>
      </w:r>
      <w:r>
        <w:rPr>
          <w:rFonts w:ascii="ＭＳ ゴシック" w:eastAsia="ＭＳ ゴシック" w:hAnsi="ＭＳ ゴシック" w:hint="eastAsia"/>
        </w:rPr>
        <w:t>が間に合わない今回のようなケースは各人が感染を避ける行動をとることしか</w:t>
      </w:r>
      <w:r w:rsidR="00CD1424">
        <w:rPr>
          <w:rFonts w:ascii="ＭＳ ゴシック" w:eastAsia="ＭＳ ゴシック" w:hAnsi="ＭＳ ゴシック" w:hint="eastAsia"/>
        </w:rPr>
        <w:t>防御策</w:t>
      </w:r>
      <w:r>
        <w:rPr>
          <w:rFonts w:ascii="ＭＳ ゴシック" w:eastAsia="ＭＳ ゴシック" w:hAnsi="ＭＳ ゴシック" w:hint="eastAsia"/>
        </w:rPr>
        <w:t>がない。しかしながら、</w:t>
      </w:r>
      <w:r w:rsidR="006F3415">
        <w:rPr>
          <w:rFonts w:ascii="ＭＳ ゴシック" w:eastAsia="ＭＳ ゴシック" w:hAnsi="ＭＳ ゴシック" w:hint="eastAsia"/>
        </w:rPr>
        <w:t>それは治癒率を上げることよりも即効性があり最も有効な感染防止策であることがわかる</w:t>
      </w:r>
      <w:r w:rsidR="00CD1424">
        <w:rPr>
          <w:rFonts w:ascii="ＭＳ ゴシック" w:eastAsia="ＭＳ ゴシック" w:hAnsi="ＭＳ ゴシック" w:hint="eastAsia"/>
        </w:rPr>
        <w:t>（図1</w:t>
      </w:r>
      <w:r w:rsidR="00C8178E">
        <w:rPr>
          <w:rFonts w:ascii="ＭＳ ゴシック" w:eastAsia="ＭＳ ゴシック" w:hAnsi="ＭＳ ゴシック"/>
        </w:rPr>
        <w:t>3</w:t>
      </w:r>
      <w:r w:rsidR="00CD1424">
        <w:rPr>
          <w:rFonts w:ascii="ＭＳ ゴシック" w:eastAsia="ＭＳ ゴシック" w:hAnsi="ＭＳ ゴシック" w:hint="eastAsia"/>
        </w:rPr>
        <w:t>）</w:t>
      </w:r>
      <w:r w:rsidR="006F3415">
        <w:rPr>
          <w:rFonts w:ascii="ＭＳ ゴシック" w:eastAsia="ＭＳ ゴシック" w:hAnsi="ＭＳ ゴシック" w:hint="eastAsia"/>
        </w:rPr>
        <w:t>。一時的な経済的損失は避けられないが政府が雇用の安定を補償するなどしてひとの接触を減らすことが新型コロナ・ウィルスを早期克服する特効薬であると結論できる。</w:t>
      </w:r>
    </w:p>
    <w:p w14:paraId="487EF110" w14:textId="48F2C1DD" w:rsidR="008D19C4" w:rsidRDefault="008D19C4" w:rsidP="002A314B">
      <w:pPr>
        <w:rPr>
          <w:rFonts w:ascii="ＭＳ ゴシック" w:eastAsia="ＭＳ ゴシック" w:hAnsi="ＭＳ ゴシック"/>
        </w:rPr>
      </w:pPr>
    </w:p>
    <w:p w14:paraId="6CB0D84B" w14:textId="6DA35CEF" w:rsidR="00F51093" w:rsidRDefault="00AC3494" w:rsidP="002A314B">
      <w:pPr>
        <w:rPr>
          <w:rFonts w:ascii="ＭＳ ゴシック" w:eastAsia="ＭＳ ゴシック" w:hAnsi="ＭＳ ゴシック"/>
        </w:rPr>
      </w:pPr>
      <w:r>
        <w:rPr>
          <w:rFonts w:ascii="ＭＳ ゴシック" w:eastAsia="ＭＳ ゴシック" w:hAnsi="ＭＳ ゴシック" w:hint="eastAsia"/>
        </w:rPr>
        <w:t>図1</w:t>
      </w:r>
      <w:r>
        <w:rPr>
          <w:rFonts w:ascii="ＭＳ ゴシック" w:eastAsia="ＭＳ ゴシック" w:hAnsi="ＭＳ ゴシック"/>
        </w:rPr>
        <w:t>2</w:t>
      </w:r>
    </w:p>
    <w:p w14:paraId="2F312773" w14:textId="2314F8EF" w:rsidR="008D19C4" w:rsidRDefault="002A0421" w:rsidP="002A314B">
      <w:pPr>
        <w:rPr>
          <w:rFonts w:ascii="ＭＳ ゴシック" w:eastAsia="ＭＳ ゴシック" w:hAnsi="ＭＳ ゴシック"/>
        </w:rPr>
      </w:pPr>
      <w:r w:rsidRPr="002A0421">
        <w:drawing>
          <wp:inline distT="0" distB="0" distL="0" distR="0" wp14:anchorId="173589BC" wp14:editId="68D2519D">
            <wp:extent cx="5400040" cy="62750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6275070"/>
                    </a:xfrm>
                    <a:prstGeom prst="rect">
                      <a:avLst/>
                    </a:prstGeom>
                    <a:noFill/>
                    <a:ln>
                      <a:noFill/>
                    </a:ln>
                  </pic:spPr>
                </pic:pic>
              </a:graphicData>
            </a:graphic>
          </wp:inline>
        </w:drawing>
      </w:r>
    </w:p>
    <w:p w14:paraId="0315762C" w14:textId="22EEFA68" w:rsidR="008D19C4" w:rsidRDefault="008D19C4" w:rsidP="008D19C4">
      <w:pPr>
        <w:ind w:firstLineChars="150" w:firstLine="315"/>
        <w:rPr>
          <w:rFonts w:ascii="ＭＳ ゴシック" w:eastAsia="ＭＳ ゴシック" w:hAnsi="ＭＳ ゴシック"/>
          <w:sz w:val="18"/>
          <w:szCs w:val="20"/>
        </w:rPr>
      </w:pPr>
      <w:r>
        <w:rPr>
          <w:rFonts w:ascii="ＭＳ ゴシック" w:eastAsia="ＭＳ ゴシック" w:hAnsi="ＭＳ ゴシック"/>
        </w:rPr>
        <w:t xml:space="preserve">     </w:t>
      </w:r>
      <w:r w:rsidRPr="00A11932">
        <w:rPr>
          <w:rFonts w:ascii="ＭＳ ゴシック" w:eastAsia="ＭＳ ゴシック" w:hAnsi="ＭＳ ゴシック"/>
          <w:sz w:val="18"/>
          <w:szCs w:val="20"/>
        </w:rPr>
        <w:t>b=0.01</w:t>
      </w:r>
      <w:r>
        <w:rPr>
          <w:rFonts w:ascii="ＭＳ ゴシック" w:eastAsia="ＭＳ ゴシック" w:hAnsi="ＭＳ ゴシック"/>
          <w:sz w:val="18"/>
          <w:szCs w:val="20"/>
        </w:rPr>
        <w:t>5</w:t>
      </w:r>
      <w:r w:rsidRPr="00A11932">
        <w:rPr>
          <w:rFonts w:ascii="ＭＳ ゴシック" w:eastAsia="ＭＳ ゴシック" w:hAnsi="ＭＳ ゴシック"/>
          <w:sz w:val="18"/>
          <w:szCs w:val="20"/>
        </w:rPr>
        <w:t>,</w:t>
      </w:r>
      <w:r>
        <w:rPr>
          <w:rFonts w:ascii="ＭＳ ゴシック" w:eastAsia="ＭＳ ゴシック" w:hAnsi="ＭＳ ゴシック"/>
          <w:sz w:val="18"/>
          <w:szCs w:val="20"/>
        </w:rPr>
        <w:t xml:space="preserve"> c=0.45</w:t>
      </w:r>
      <w:r w:rsidRPr="00A11932">
        <w:rPr>
          <w:rFonts w:ascii="ＭＳ ゴシック" w:eastAsia="ＭＳ ゴシック" w:hAnsi="ＭＳ ゴシック"/>
          <w:sz w:val="18"/>
          <w:szCs w:val="20"/>
        </w:rPr>
        <w:t>, y</w:t>
      </w:r>
      <w:r w:rsidRPr="00A11932">
        <w:rPr>
          <w:rFonts w:ascii="ＭＳ ゴシック" w:eastAsia="ＭＳ ゴシック" w:hAnsi="ＭＳ ゴシック"/>
          <w:sz w:val="18"/>
          <w:szCs w:val="20"/>
          <w:vertAlign w:val="subscript"/>
        </w:rPr>
        <w:t>0</w:t>
      </w:r>
      <w:r w:rsidRPr="00A11932">
        <w:rPr>
          <w:rFonts w:ascii="ＭＳ ゴシック" w:eastAsia="ＭＳ ゴシック" w:hAnsi="ＭＳ ゴシック"/>
          <w:sz w:val="18"/>
          <w:szCs w:val="20"/>
        </w:rPr>
        <w:t>=</w:t>
      </w:r>
      <w:r>
        <w:rPr>
          <w:rFonts w:ascii="ＭＳ ゴシック" w:eastAsia="ＭＳ ゴシック" w:hAnsi="ＭＳ ゴシック"/>
          <w:sz w:val="18"/>
          <w:szCs w:val="20"/>
        </w:rPr>
        <w:t>0.00</w:t>
      </w:r>
      <w:r w:rsidRPr="00A11932">
        <w:rPr>
          <w:rFonts w:ascii="ＭＳ ゴシック" w:eastAsia="ＭＳ ゴシック" w:hAnsi="ＭＳ ゴシック"/>
          <w:sz w:val="18"/>
          <w:szCs w:val="20"/>
        </w:rPr>
        <w:t>1</w:t>
      </w:r>
    </w:p>
    <w:p w14:paraId="57DF7B9A" w14:textId="2EC2B57A" w:rsidR="008450AA" w:rsidRDefault="00CD1424" w:rsidP="00D12347">
      <w:pPr>
        <w:ind w:left="840" w:hangingChars="400" w:hanging="840"/>
        <w:rPr>
          <w:rFonts w:ascii="ＭＳ ゴシック" w:eastAsia="ＭＳ ゴシック" w:hAnsi="ＭＳ ゴシック"/>
          <w:sz w:val="18"/>
          <w:szCs w:val="20"/>
        </w:rPr>
      </w:pPr>
      <w:r>
        <w:rPr>
          <w:rFonts w:ascii="ＭＳ ゴシック" w:eastAsia="ＭＳ ゴシック" w:hAnsi="ＭＳ ゴシック" w:hint="eastAsia"/>
        </w:rPr>
        <w:t xml:space="preserve">　　　　</w:t>
      </w:r>
      <w:r w:rsidRPr="00CD1424">
        <w:rPr>
          <w:rFonts w:ascii="ＭＳ ゴシック" w:eastAsia="ＭＳ ゴシック" w:hAnsi="ＭＳ ゴシック" w:hint="eastAsia"/>
          <w:sz w:val="18"/>
          <w:szCs w:val="20"/>
        </w:rPr>
        <w:t>感染可能者数を減らすことで感染拡大は停止し</w:t>
      </w:r>
      <w:r>
        <w:rPr>
          <w:rFonts w:ascii="ＭＳ ゴシック" w:eastAsia="ＭＳ ゴシック" w:hAnsi="ＭＳ ゴシック" w:hint="eastAsia"/>
          <w:sz w:val="18"/>
          <w:szCs w:val="20"/>
        </w:rPr>
        <w:t>、その後</w:t>
      </w:r>
      <w:r w:rsidRPr="00CD1424">
        <w:rPr>
          <w:rFonts w:ascii="ＭＳ ゴシック" w:eastAsia="ＭＳ ゴシック" w:hAnsi="ＭＳ ゴシック" w:hint="eastAsia"/>
          <w:sz w:val="18"/>
          <w:szCs w:val="20"/>
        </w:rPr>
        <w:t>感染者数は急激に減少する。</w:t>
      </w:r>
      <w:r>
        <w:rPr>
          <w:rFonts w:ascii="ＭＳ ゴシック" w:eastAsia="ＭＳ ゴシック" w:hAnsi="ＭＳ ゴシック" w:hint="eastAsia"/>
          <w:sz w:val="18"/>
          <w:szCs w:val="20"/>
        </w:rPr>
        <w:t>図1</w:t>
      </w:r>
      <w:r w:rsidR="00C8178E">
        <w:rPr>
          <w:rFonts w:ascii="ＭＳ ゴシック" w:eastAsia="ＭＳ ゴシック" w:hAnsi="ＭＳ ゴシック"/>
          <w:sz w:val="18"/>
          <w:szCs w:val="20"/>
        </w:rPr>
        <w:t>2</w:t>
      </w:r>
      <w:r>
        <w:rPr>
          <w:rFonts w:ascii="ＭＳ ゴシック" w:eastAsia="ＭＳ ゴシック" w:hAnsi="ＭＳ ゴシック" w:hint="eastAsia"/>
          <w:sz w:val="18"/>
          <w:szCs w:val="20"/>
        </w:rPr>
        <w:t>と比較すると治癒率</w:t>
      </w:r>
      <w:r w:rsidR="009938B2">
        <w:rPr>
          <w:rFonts w:ascii="ＭＳ ゴシック" w:eastAsia="ＭＳ ゴシック" w:hAnsi="ＭＳ ゴシック" w:hint="eastAsia"/>
          <w:sz w:val="18"/>
          <w:szCs w:val="20"/>
        </w:rPr>
        <w:t>の上昇よりも</w:t>
      </w:r>
      <w:r w:rsidR="00863CA3">
        <w:rPr>
          <w:rFonts w:ascii="ＭＳ ゴシック" w:eastAsia="ＭＳ ゴシック" w:hAnsi="ＭＳ ゴシック" w:hint="eastAsia"/>
          <w:sz w:val="18"/>
          <w:szCs w:val="20"/>
        </w:rPr>
        <w:t>感染可能者の数を減らすことの方が</w:t>
      </w:r>
      <w:r w:rsidR="009938B2">
        <w:rPr>
          <w:rFonts w:ascii="ＭＳ ゴシック" w:eastAsia="ＭＳ ゴシック" w:hAnsi="ＭＳ ゴシック" w:hint="eastAsia"/>
          <w:sz w:val="18"/>
          <w:szCs w:val="20"/>
        </w:rPr>
        <w:t>即効性があることがわかる</w:t>
      </w:r>
    </w:p>
    <w:p w14:paraId="5E9DE091" w14:textId="77777777" w:rsidR="00D12347" w:rsidRPr="008450AA" w:rsidRDefault="00D12347" w:rsidP="00D12347">
      <w:pPr>
        <w:ind w:left="840" w:hangingChars="400" w:hanging="840"/>
        <w:rPr>
          <w:rFonts w:ascii="ＭＳ ゴシック" w:eastAsia="ＭＳ ゴシック" w:hAnsi="ＭＳ ゴシック"/>
        </w:rPr>
      </w:pPr>
    </w:p>
    <w:p w14:paraId="34D6127D" w14:textId="77777777" w:rsidR="0024031A" w:rsidRPr="00987562" w:rsidRDefault="00977350" w:rsidP="00173157">
      <w:pPr>
        <w:jc w:val="right"/>
        <w:rPr>
          <w:rFonts w:ascii="ＭＳ ゴシック" w:eastAsia="ＭＳ ゴシック" w:hAnsi="ＭＳ ゴシック"/>
        </w:rPr>
      </w:pPr>
      <w:r w:rsidRPr="00977350">
        <w:rPr>
          <w:rFonts w:ascii="ＭＳ ゴシック" w:eastAsia="ＭＳ ゴシック" w:hAnsi="ＭＳ ゴシック" w:hint="eastAsia"/>
        </w:rPr>
        <w:t>以上</w:t>
      </w:r>
    </w:p>
    <w:sectPr w:rsidR="0024031A" w:rsidRPr="00987562" w:rsidSect="00E00955">
      <w:headerReference w:type="default" r:id="rId26"/>
      <w:footerReference w:type="default" r:id="rId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9832F" w14:textId="77777777" w:rsidR="00867AC1" w:rsidRDefault="00867AC1" w:rsidP="00987562">
      <w:r>
        <w:separator/>
      </w:r>
    </w:p>
  </w:endnote>
  <w:endnote w:type="continuationSeparator" w:id="0">
    <w:p w14:paraId="1709FA4A" w14:textId="77777777" w:rsidR="00867AC1" w:rsidRDefault="00867AC1" w:rsidP="0098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B68F7" w14:textId="677EDE54" w:rsidR="0035289F" w:rsidRPr="00143E1F" w:rsidRDefault="0035289F" w:rsidP="00143E1F">
    <w:pPr>
      <w:pStyle w:val="a5"/>
      <w:jc w:val="left"/>
      <w:rPr>
        <w:rFonts w:ascii="Arial" w:hAnsi="Arial" w:cs="Arial"/>
        <w:sz w:val="20"/>
        <w:szCs w:val="21"/>
      </w:rPr>
    </w:pPr>
    <w:r w:rsidRPr="00143E1F">
      <w:rPr>
        <w:rFonts w:ascii="Arial" w:hAnsi="Arial" w:cs="Arial" w:hint="eastAsia"/>
        <w:sz w:val="20"/>
        <w:szCs w:val="21"/>
      </w:rPr>
      <w:t>©</w:t>
    </w:r>
    <w:r w:rsidRPr="00143E1F">
      <w:rPr>
        <w:rFonts w:ascii="Arial" w:hAnsi="Arial" w:cs="Arial"/>
        <w:sz w:val="20"/>
        <w:szCs w:val="21"/>
      </w:rPr>
      <w:t xml:space="preserve"> 2020 skimura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5D6DB" w14:textId="77777777" w:rsidR="00867AC1" w:rsidRDefault="00867AC1" w:rsidP="00987562">
      <w:r>
        <w:separator/>
      </w:r>
    </w:p>
  </w:footnote>
  <w:footnote w:type="continuationSeparator" w:id="0">
    <w:p w14:paraId="2E6A62E8" w14:textId="77777777" w:rsidR="00867AC1" w:rsidRDefault="00867AC1" w:rsidP="00987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926509"/>
      <w:docPartObj>
        <w:docPartGallery w:val="Page Numbers (Top of Page)"/>
        <w:docPartUnique/>
      </w:docPartObj>
    </w:sdtPr>
    <w:sdtEndPr/>
    <w:sdtContent>
      <w:p w14:paraId="0C06AE39" w14:textId="4A60A47F" w:rsidR="0035289F" w:rsidRDefault="0035289F">
        <w:pPr>
          <w:pStyle w:val="a3"/>
          <w:jc w:val="right"/>
        </w:pPr>
        <w:r w:rsidRPr="00143E1F">
          <w:rPr>
            <w:rFonts w:ascii="Arial" w:hAnsi="Arial" w:cs="Arial"/>
            <w:sz w:val="20"/>
            <w:szCs w:val="21"/>
          </w:rPr>
          <w:fldChar w:fldCharType="begin"/>
        </w:r>
        <w:r w:rsidRPr="00143E1F">
          <w:rPr>
            <w:rFonts w:ascii="Arial" w:hAnsi="Arial" w:cs="Arial"/>
            <w:sz w:val="20"/>
            <w:szCs w:val="21"/>
          </w:rPr>
          <w:instrText>PAGE   \* MERGEFORMAT</w:instrText>
        </w:r>
        <w:r w:rsidRPr="00143E1F">
          <w:rPr>
            <w:rFonts w:ascii="Arial" w:hAnsi="Arial" w:cs="Arial"/>
            <w:sz w:val="20"/>
            <w:szCs w:val="21"/>
          </w:rPr>
          <w:fldChar w:fldCharType="separate"/>
        </w:r>
        <w:r w:rsidRPr="00143E1F">
          <w:rPr>
            <w:rFonts w:ascii="Arial" w:hAnsi="Arial" w:cs="Arial"/>
            <w:sz w:val="20"/>
            <w:szCs w:val="21"/>
            <w:lang w:val="ja-JP"/>
          </w:rPr>
          <w:t>2</w:t>
        </w:r>
        <w:r w:rsidRPr="00143E1F">
          <w:rPr>
            <w:rFonts w:ascii="Arial" w:hAnsi="Arial" w:cs="Arial"/>
            <w:sz w:val="20"/>
            <w:szCs w:val="21"/>
          </w:rPr>
          <w:fldChar w:fldCharType="end"/>
        </w:r>
      </w:p>
    </w:sdtContent>
  </w:sdt>
  <w:p w14:paraId="419CFE8F" w14:textId="77777777" w:rsidR="0035289F" w:rsidRDefault="003528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F7FD6"/>
    <w:multiLevelType w:val="hybridMultilevel"/>
    <w:tmpl w:val="DA30E8B6"/>
    <w:lvl w:ilvl="0" w:tplc="3CC01AB4">
      <w:start w:val="1"/>
      <w:numFmt w:val="decimalFullWidth"/>
      <w:lvlText w:val="%1）"/>
      <w:lvlJc w:val="left"/>
      <w:pPr>
        <w:ind w:left="429" w:hanging="42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B9"/>
    <w:rsid w:val="000404E8"/>
    <w:rsid w:val="000916BC"/>
    <w:rsid w:val="000C4315"/>
    <w:rsid w:val="000C5EFD"/>
    <w:rsid w:val="000E2950"/>
    <w:rsid w:val="000E311F"/>
    <w:rsid w:val="000E4794"/>
    <w:rsid w:val="00136CBA"/>
    <w:rsid w:val="00143E1F"/>
    <w:rsid w:val="001608D6"/>
    <w:rsid w:val="00162ABA"/>
    <w:rsid w:val="00173157"/>
    <w:rsid w:val="00182ADB"/>
    <w:rsid w:val="001A2CDF"/>
    <w:rsid w:val="001B2D3A"/>
    <w:rsid w:val="001C68EC"/>
    <w:rsid w:val="001D119A"/>
    <w:rsid w:val="001E52F0"/>
    <w:rsid w:val="00210CF8"/>
    <w:rsid w:val="0024031A"/>
    <w:rsid w:val="00270C99"/>
    <w:rsid w:val="00275EC5"/>
    <w:rsid w:val="00281114"/>
    <w:rsid w:val="002815D4"/>
    <w:rsid w:val="0029531C"/>
    <w:rsid w:val="002A0421"/>
    <w:rsid w:val="002A314B"/>
    <w:rsid w:val="00310C8B"/>
    <w:rsid w:val="0035289F"/>
    <w:rsid w:val="00363033"/>
    <w:rsid w:val="00374287"/>
    <w:rsid w:val="0038373F"/>
    <w:rsid w:val="0039150E"/>
    <w:rsid w:val="003B4274"/>
    <w:rsid w:val="003C0346"/>
    <w:rsid w:val="003C59D4"/>
    <w:rsid w:val="003D39D2"/>
    <w:rsid w:val="004223DD"/>
    <w:rsid w:val="00437109"/>
    <w:rsid w:val="00467EA8"/>
    <w:rsid w:val="004A7C6C"/>
    <w:rsid w:val="004C57EA"/>
    <w:rsid w:val="004D250D"/>
    <w:rsid w:val="004E2E06"/>
    <w:rsid w:val="004F4A46"/>
    <w:rsid w:val="004F6303"/>
    <w:rsid w:val="00503445"/>
    <w:rsid w:val="00532C07"/>
    <w:rsid w:val="00535145"/>
    <w:rsid w:val="00541AC8"/>
    <w:rsid w:val="005758B2"/>
    <w:rsid w:val="005A3CA4"/>
    <w:rsid w:val="005A470F"/>
    <w:rsid w:val="00607B73"/>
    <w:rsid w:val="00616713"/>
    <w:rsid w:val="00631BC7"/>
    <w:rsid w:val="00634784"/>
    <w:rsid w:val="006836E5"/>
    <w:rsid w:val="006A4E53"/>
    <w:rsid w:val="006B5BA5"/>
    <w:rsid w:val="006F3415"/>
    <w:rsid w:val="00713CA5"/>
    <w:rsid w:val="00763808"/>
    <w:rsid w:val="007B2821"/>
    <w:rsid w:val="007B3BE2"/>
    <w:rsid w:val="007E591F"/>
    <w:rsid w:val="0083619F"/>
    <w:rsid w:val="008450AA"/>
    <w:rsid w:val="00851EB1"/>
    <w:rsid w:val="008535A2"/>
    <w:rsid w:val="00863CA3"/>
    <w:rsid w:val="00864C4F"/>
    <w:rsid w:val="00867AC1"/>
    <w:rsid w:val="008C3F84"/>
    <w:rsid w:val="008C5E13"/>
    <w:rsid w:val="008D19C4"/>
    <w:rsid w:val="008D263D"/>
    <w:rsid w:val="008F0260"/>
    <w:rsid w:val="00903EB5"/>
    <w:rsid w:val="009207A4"/>
    <w:rsid w:val="00934D35"/>
    <w:rsid w:val="009514BF"/>
    <w:rsid w:val="00956029"/>
    <w:rsid w:val="00977350"/>
    <w:rsid w:val="00987562"/>
    <w:rsid w:val="0099219B"/>
    <w:rsid w:val="009938B2"/>
    <w:rsid w:val="009D4330"/>
    <w:rsid w:val="009F353C"/>
    <w:rsid w:val="00A01862"/>
    <w:rsid w:val="00A11932"/>
    <w:rsid w:val="00A91074"/>
    <w:rsid w:val="00AC3494"/>
    <w:rsid w:val="00AE11FB"/>
    <w:rsid w:val="00AE73A6"/>
    <w:rsid w:val="00B20B3E"/>
    <w:rsid w:val="00B36A2B"/>
    <w:rsid w:val="00B56CB7"/>
    <w:rsid w:val="00B925B9"/>
    <w:rsid w:val="00BA44D9"/>
    <w:rsid w:val="00BC3EE0"/>
    <w:rsid w:val="00BF1160"/>
    <w:rsid w:val="00BF25BC"/>
    <w:rsid w:val="00BF40A8"/>
    <w:rsid w:val="00C10F5E"/>
    <w:rsid w:val="00C3698D"/>
    <w:rsid w:val="00C37478"/>
    <w:rsid w:val="00C45713"/>
    <w:rsid w:val="00C551EE"/>
    <w:rsid w:val="00C8178E"/>
    <w:rsid w:val="00C83093"/>
    <w:rsid w:val="00CD1424"/>
    <w:rsid w:val="00CE35E0"/>
    <w:rsid w:val="00CE54F8"/>
    <w:rsid w:val="00CE69D0"/>
    <w:rsid w:val="00D049D5"/>
    <w:rsid w:val="00D06932"/>
    <w:rsid w:val="00D07229"/>
    <w:rsid w:val="00D12347"/>
    <w:rsid w:val="00D25A50"/>
    <w:rsid w:val="00D42F88"/>
    <w:rsid w:val="00D43927"/>
    <w:rsid w:val="00D4715E"/>
    <w:rsid w:val="00D479D5"/>
    <w:rsid w:val="00D805EE"/>
    <w:rsid w:val="00DA2941"/>
    <w:rsid w:val="00DB1F9B"/>
    <w:rsid w:val="00DB5BDA"/>
    <w:rsid w:val="00DE6829"/>
    <w:rsid w:val="00DF256F"/>
    <w:rsid w:val="00DF6FB6"/>
    <w:rsid w:val="00E00955"/>
    <w:rsid w:val="00E84707"/>
    <w:rsid w:val="00EB6AF6"/>
    <w:rsid w:val="00EE2F75"/>
    <w:rsid w:val="00F51093"/>
    <w:rsid w:val="00F5201F"/>
    <w:rsid w:val="00F94AE9"/>
    <w:rsid w:val="00FA1599"/>
    <w:rsid w:val="00FA479F"/>
    <w:rsid w:val="00FC528D"/>
    <w:rsid w:val="00FD1EA6"/>
    <w:rsid w:val="00FD5743"/>
    <w:rsid w:val="00FF0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5D56A"/>
  <w15:chartTrackingRefBased/>
  <w15:docId w15:val="{10FB2AFB-954A-4809-B191-EA1759D4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E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562"/>
    <w:pPr>
      <w:tabs>
        <w:tab w:val="center" w:pos="4252"/>
        <w:tab w:val="right" w:pos="8504"/>
      </w:tabs>
      <w:snapToGrid w:val="0"/>
    </w:pPr>
  </w:style>
  <w:style w:type="character" w:customStyle="1" w:styleId="a4">
    <w:name w:val="ヘッダー (文字)"/>
    <w:basedOn w:val="a0"/>
    <w:link w:val="a3"/>
    <w:uiPriority w:val="99"/>
    <w:rsid w:val="00987562"/>
  </w:style>
  <w:style w:type="paragraph" w:styleId="a5">
    <w:name w:val="footer"/>
    <w:basedOn w:val="a"/>
    <w:link w:val="a6"/>
    <w:uiPriority w:val="99"/>
    <w:unhideWhenUsed/>
    <w:rsid w:val="00987562"/>
    <w:pPr>
      <w:tabs>
        <w:tab w:val="center" w:pos="4252"/>
        <w:tab w:val="right" w:pos="8504"/>
      </w:tabs>
      <w:snapToGrid w:val="0"/>
    </w:pPr>
  </w:style>
  <w:style w:type="character" w:customStyle="1" w:styleId="a6">
    <w:name w:val="フッター (文字)"/>
    <w:basedOn w:val="a0"/>
    <w:link w:val="a5"/>
    <w:uiPriority w:val="99"/>
    <w:rsid w:val="00987562"/>
  </w:style>
  <w:style w:type="paragraph" w:styleId="a7">
    <w:name w:val="List Paragraph"/>
    <w:basedOn w:val="a"/>
    <w:uiPriority w:val="34"/>
    <w:qFormat/>
    <w:rsid w:val="00987562"/>
    <w:pPr>
      <w:ind w:leftChars="400" w:left="840"/>
    </w:pPr>
  </w:style>
  <w:style w:type="character" w:styleId="a8">
    <w:name w:val="Hyperlink"/>
    <w:basedOn w:val="a0"/>
    <w:uiPriority w:val="99"/>
    <w:unhideWhenUsed/>
    <w:rsid w:val="00987562"/>
    <w:rPr>
      <w:color w:val="0563C1" w:themeColor="hyperlink"/>
      <w:u w:val="single"/>
    </w:rPr>
  </w:style>
  <w:style w:type="character" w:styleId="a9">
    <w:name w:val="Unresolved Mention"/>
    <w:basedOn w:val="a0"/>
    <w:uiPriority w:val="99"/>
    <w:semiHidden/>
    <w:unhideWhenUsed/>
    <w:rsid w:val="00987562"/>
    <w:rPr>
      <w:color w:val="605E5C"/>
      <w:shd w:val="clear" w:color="auto" w:fill="E1DFDD"/>
    </w:rPr>
  </w:style>
  <w:style w:type="paragraph" w:styleId="aa">
    <w:name w:val="Balloon Text"/>
    <w:basedOn w:val="a"/>
    <w:link w:val="ab"/>
    <w:uiPriority w:val="99"/>
    <w:semiHidden/>
    <w:unhideWhenUsed/>
    <w:rsid w:val="00E009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0955"/>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83619F"/>
  </w:style>
  <w:style w:type="character" w:customStyle="1" w:styleId="ad">
    <w:name w:val="日付 (文字)"/>
    <w:basedOn w:val="a0"/>
    <w:link w:val="ac"/>
    <w:uiPriority w:val="99"/>
    <w:semiHidden/>
    <w:rsid w:val="0083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431008">
      <w:bodyDiv w:val="1"/>
      <w:marLeft w:val="0"/>
      <w:marRight w:val="0"/>
      <w:marTop w:val="0"/>
      <w:marBottom w:val="0"/>
      <w:divBdr>
        <w:top w:val="none" w:sz="0" w:space="0" w:color="auto"/>
        <w:left w:val="none" w:sz="0" w:space="0" w:color="auto"/>
        <w:bottom w:val="none" w:sz="0" w:space="0" w:color="auto"/>
        <w:right w:val="none" w:sz="0" w:space="0" w:color="auto"/>
      </w:divBdr>
    </w:div>
    <w:div w:id="391662025">
      <w:bodyDiv w:val="1"/>
      <w:marLeft w:val="0"/>
      <w:marRight w:val="0"/>
      <w:marTop w:val="0"/>
      <w:marBottom w:val="0"/>
      <w:divBdr>
        <w:top w:val="none" w:sz="0" w:space="0" w:color="auto"/>
        <w:left w:val="none" w:sz="0" w:space="0" w:color="auto"/>
        <w:bottom w:val="none" w:sz="0" w:space="0" w:color="auto"/>
        <w:right w:val="none" w:sz="0" w:space="0" w:color="auto"/>
      </w:divBdr>
    </w:div>
    <w:div w:id="756635224">
      <w:bodyDiv w:val="1"/>
      <w:marLeft w:val="0"/>
      <w:marRight w:val="0"/>
      <w:marTop w:val="0"/>
      <w:marBottom w:val="0"/>
      <w:divBdr>
        <w:top w:val="none" w:sz="0" w:space="0" w:color="auto"/>
        <w:left w:val="none" w:sz="0" w:space="0" w:color="auto"/>
        <w:bottom w:val="none" w:sz="0" w:space="0" w:color="auto"/>
        <w:right w:val="none" w:sz="0" w:space="0" w:color="auto"/>
      </w:divBdr>
    </w:div>
    <w:div w:id="1095595187">
      <w:bodyDiv w:val="1"/>
      <w:marLeft w:val="0"/>
      <w:marRight w:val="0"/>
      <w:marTop w:val="0"/>
      <w:marBottom w:val="0"/>
      <w:divBdr>
        <w:top w:val="none" w:sz="0" w:space="0" w:color="auto"/>
        <w:left w:val="none" w:sz="0" w:space="0" w:color="auto"/>
        <w:bottom w:val="none" w:sz="0" w:space="0" w:color="auto"/>
        <w:right w:val="none" w:sz="0" w:space="0" w:color="auto"/>
      </w:divBdr>
    </w:div>
    <w:div w:id="1136265251">
      <w:bodyDiv w:val="1"/>
      <w:marLeft w:val="0"/>
      <w:marRight w:val="0"/>
      <w:marTop w:val="0"/>
      <w:marBottom w:val="0"/>
      <w:divBdr>
        <w:top w:val="none" w:sz="0" w:space="0" w:color="auto"/>
        <w:left w:val="none" w:sz="0" w:space="0" w:color="auto"/>
        <w:bottom w:val="none" w:sz="0" w:space="0" w:color="auto"/>
        <w:right w:val="none" w:sz="0" w:space="0" w:color="auto"/>
      </w:divBdr>
    </w:div>
    <w:div w:id="1348487214">
      <w:bodyDiv w:val="1"/>
      <w:marLeft w:val="0"/>
      <w:marRight w:val="0"/>
      <w:marTop w:val="0"/>
      <w:marBottom w:val="0"/>
      <w:divBdr>
        <w:top w:val="none" w:sz="0" w:space="0" w:color="auto"/>
        <w:left w:val="none" w:sz="0" w:space="0" w:color="auto"/>
        <w:bottom w:val="none" w:sz="0" w:space="0" w:color="auto"/>
        <w:right w:val="none" w:sz="0" w:space="0" w:color="auto"/>
      </w:divBdr>
    </w:div>
    <w:div w:id="1592663275">
      <w:bodyDiv w:val="1"/>
      <w:marLeft w:val="0"/>
      <w:marRight w:val="0"/>
      <w:marTop w:val="0"/>
      <w:marBottom w:val="0"/>
      <w:divBdr>
        <w:top w:val="none" w:sz="0" w:space="0" w:color="auto"/>
        <w:left w:val="none" w:sz="0" w:space="0" w:color="auto"/>
        <w:bottom w:val="none" w:sz="0" w:space="0" w:color="auto"/>
        <w:right w:val="none" w:sz="0" w:space="0" w:color="auto"/>
      </w:divBdr>
    </w:div>
    <w:div w:id="1638292915">
      <w:bodyDiv w:val="1"/>
      <w:marLeft w:val="0"/>
      <w:marRight w:val="0"/>
      <w:marTop w:val="0"/>
      <w:marBottom w:val="0"/>
      <w:divBdr>
        <w:top w:val="none" w:sz="0" w:space="0" w:color="auto"/>
        <w:left w:val="none" w:sz="0" w:space="0" w:color="auto"/>
        <w:bottom w:val="none" w:sz="0" w:space="0" w:color="auto"/>
        <w:right w:val="none" w:sz="0" w:space="0" w:color="auto"/>
      </w:divBdr>
    </w:div>
    <w:div w:id="1793862495">
      <w:bodyDiv w:val="1"/>
      <w:marLeft w:val="0"/>
      <w:marRight w:val="0"/>
      <w:marTop w:val="0"/>
      <w:marBottom w:val="0"/>
      <w:divBdr>
        <w:top w:val="none" w:sz="0" w:space="0" w:color="auto"/>
        <w:left w:val="none" w:sz="0" w:space="0" w:color="auto"/>
        <w:bottom w:val="none" w:sz="0" w:space="0" w:color="auto"/>
        <w:right w:val="none" w:sz="0" w:space="0" w:color="auto"/>
      </w:divBdr>
    </w:div>
    <w:div w:id="1805731057">
      <w:bodyDiv w:val="1"/>
      <w:marLeft w:val="0"/>
      <w:marRight w:val="0"/>
      <w:marTop w:val="0"/>
      <w:marBottom w:val="0"/>
      <w:divBdr>
        <w:top w:val="none" w:sz="0" w:space="0" w:color="auto"/>
        <w:left w:val="none" w:sz="0" w:space="0" w:color="auto"/>
        <w:bottom w:val="none" w:sz="0" w:space="0" w:color="auto"/>
        <w:right w:val="none" w:sz="0" w:space="0" w:color="auto"/>
      </w:divBdr>
    </w:div>
    <w:div w:id="2044355690">
      <w:bodyDiv w:val="1"/>
      <w:marLeft w:val="0"/>
      <w:marRight w:val="0"/>
      <w:marTop w:val="0"/>
      <w:marBottom w:val="0"/>
      <w:divBdr>
        <w:top w:val="none" w:sz="0" w:space="0" w:color="auto"/>
        <w:left w:val="none" w:sz="0" w:space="0" w:color="auto"/>
        <w:bottom w:val="none" w:sz="0" w:space="0" w:color="auto"/>
        <w:right w:val="none" w:sz="0" w:space="0" w:color="auto"/>
      </w:divBdr>
    </w:div>
    <w:div w:id="20805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CF4B3-2319-418A-A795-7AD56765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582</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skimura1002@outlook.com</dc:creator>
  <cp:keywords/>
  <dc:description/>
  <cp:lastModifiedBy>skimura1002@outlook.com</cp:lastModifiedBy>
  <cp:revision>3</cp:revision>
  <cp:lastPrinted>2020-04-16T13:49:00Z</cp:lastPrinted>
  <dcterms:created xsi:type="dcterms:W3CDTF">2020-04-16T13:49:00Z</dcterms:created>
  <dcterms:modified xsi:type="dcterms:W3CDTF">2020-04-16T13:52:00Z</dcterms:modified>
</cp:coreProperties>
</file>